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1C1" w14:textId="3F228496" w:rsidR="00066709" w:rsidRPr="00294CB7" w:rsidRDefault="00E3146F" w:rsidP="00B92D19">
      <w:pPr>
        <w:spacing w:after="0"/>
        <w:rPr>
          <w:rFonts w:ascii="Times New Roman" w:hAnsi="Times New Roman" w:cs="Times New Roman"/>
          <w:b/>
          <w:bCs/>
        </w:rPr>
      </w:pPr>
      <w:r w:rsidRPr="00294CB7">
        <w:rPr>
          <w:rFonts w:ascii="Times New Roman" w:hAnsi="Times New Roman" w:cs="Times New Roman"/>
          <w:b/>
          <w:bCs/>
        </w:rPr>
        <w:t xml:space="preserve">Zkrácená informace o přípravku </w:t>
      </w:r>
      <w:r w:rsidR="00112BE9">
        <w:rPr>
          <w:rFonts w:ascii="Times New Roman" w:hAnsi="Times New Roman" w:cs="Times New Roman"/>
          <w:b/>
          <w:bCs/>
        </w:rPr>
        <w:t>INFLANOR</w:t>
      </w:r>
    </w:p>
    <w:p w14:paraId="39253280" w14:textId="15FCC8C9" w:rsidR="00E3146F" w:rsidRPr="00294CB7" w:rsidRDefault="00E3146F" w:rsidP="00E143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4CB7">
        <w:rPr>
          <w:rFonts w:ascii="Times New Roman" w:hAnsi="Times New Roman" w:cs="Times New Roman"/>
          <w:b/>
          <w:bCs/>
        </w:rPr>
        <w:t>Léčivá látka:</w:t>
      </w:r>
      <w:r w:rsidR="00EE7C19" w:rsidRPr="00294CB7">
        <w:rPr>
          <w:rFonts w:ascii="Times New Roman" w:hAnsi="Times New Roman" w:cs="Times New Roman"/>
        </w:rPr>
        <w:t xml:space="preserve"> </w:t>
      </w:r>
      <w:r w:rsidR="00112BE9">
        <w:rPr>
          <w:rFonts w:ascii="Times New Roman" w:hAnsi="Times New Roman" w:cs="Times New Roman"/>
        </w:rPr>
        <w:t xml:space="preserve">1 </w:t>
      </w:r>
      <w:r w:rsidR="00DA53E8" w:rsidRPr="00DA53E8">
        <w:rPr>
          <w:rFonts w:ascii="Times New Roman" w:hAnsi="Times New Roman" w:cs="Times New Roman"/>
        </w:rPr>
        <w:t xml:space="preserve">ml perorální suspenze </w:t>
      </w:r>
      <w:r w:rsidR="00DA53E8" w:rsidRPr="001901DF">
        <w:rPr>
          <w:rFonts w:ascii="Times New Roman" w:hAnsi="Times New Roman" w:cs="Times New Roman"/>
        </w:rPr>
        <w:t xml:space="preserve">obsahuje </w:t>
      </w:r>
      <w:r w:rsidR="00192D9D">
        <w:rPr>
          <w:rFonts w:ascii="Times New Roman" w:hAnsi="Times New Roman" w:cs="Times New Roman"/>
        </w:rPr>
        <w:t xml:space="preserve">20 mg nebo </w:t>
      </w:r>
      <w:r w:rsidR="00664A0D" w:rsidRPr="001901DF">
        <w:rPr>
          <w:rFonts w:ascii="Times New Roman" w:hAnsi="Times New Roman" w:cs="Times New Roman"/>
        </w:rPr>
        <w:t xml:space="preserve">40 mg </w:t>
      </w:r>
      <w:r w:rsidR="00DA53E8" w:rsidRPr="001901DF">
        <w:rPr>
          <w:rFonts w:ascii="Times New Roman" w:hAnsi="Times New Roman" w:cs="Times New Roman"/>
        </w:rPr>
        <w:t>ibuprofenu (</w:t>
      </w:r>
      <w:r w:rsidR="00192D9D">
        <w:rPr>
          <w:rFonts w:ascii="Times New Roman" w:hAnsi="Times New Roman" w:cs="Times New Roman"/>
        </w:rPr>
        <w:t xml:space="preserve">20 mg/ml nebo </w:t>
      </w:r>
      <w:r w:rsidR="00DE09DF" w:rsidRPr="001901DF">
        <w:rPr>
          <w:rFonts w:ascii="Times New Roman" w:hAnsi="Times New Roman" w:cs="Times New Roman"/>
        </w:rPr>
        <w:t xml:space="preserve">40 mg/ml </w:t>
      </w:r>
      <w:r w:rsidR="00DA53E8" w:rsidRPr="001901DF">
        <w:rPr>
          <w:rFonts w:ascii="Times New Roman" w:hAnsi="Times New Roman" w:cs="Times New Roman"/>
        </w:rPr>
        <w:t>perorální suspenze).</w:t>
      </w:r>
      <w:r w:rsidR="007750E2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Indikace</w:t>
      </w:r>
      <w:r w:rsidR="00D94311" w:rsidRPr="00294CB7">
        <w:rPr>
          <w:rFonts w:ascii="Times New Roman" w:hAnsi="Times New Roman" w:cs="Times New Roman"/>
          <w:b/>
          <w:bCs/>
        </w:rPr>
        <w:t>:</w:t>
      </w:r>
      <w:r w:rsidR="00664A0D">
        <w:rPr>
          <w:rFonts w:ascii="Times New Roman" w:hAnsi="Times New Roman" w:cs="Times New Roman"/>
          <w:b/>
          <w:bCs/>
        </w:rPr>
        <w:t xml:space="preserve"> </w:t>
      </w:r>
      <w:r w:rsidR="00223990" w:rsidRPr="00223990">
        <w:rPr>
          <w:rFonts w:ascii="Times New Roman" w:hAnsi="Times New Roman" w:cs="Times New Roman"/>
        </w:rPr>
        <w:t>ke krátkodobé symptomatické léčbě:</w:t>
      </w:r>
      <w:r w:rsidR="00223990">
        <w:rPr>
          <w:rFonts w:ascii="Times New Roman" w:hAnsi="Times New Roman" w:cs="Times New Roman"/>
        </w:rPr>
        <w:t xml:space="preserve"> </w:t>
      </w:r>
      <w:r w:rsidR="00223990" w:rsidRPr="00223990">
        <w:rPr>
          <w:rFonts w:ascii="Times New Roman" w:hAnsi="Times New Roman" w:cs="Times New Roman"/>
        </w:rPr>
        <w:t>mírné až středně silné bolesti (bolest hlavy, zubů, bolest v krku, bolest při distorzi nebo kontuzi),</w:t>
      </w:r>
      <w:r w:rsidR="00223990">
        <w:rPr>
          <w:rFonts w:ascii="Times New Roman" w:hAnsi="Times New Roman" w:cs="Times New Roman"/>
        </w:rPr>
        <w:t xml:space="preserve"> </w:t>
      </w:r>
      <w:r w:rsidR="00223990" w:rsidRPr="00223990">
        <w:rPr>
          <w:rFonts w:ascii="Times New Roman" w:hAnsi="Times New Roman" w:cs="Times New Roman"/>
        </w:rPr>
        <w:t>horečky (včetně postvakcinační horečky) a horečnatých stavů při chřipce a akutním zánětu horních cest dýchacích.</w:t>
      </w:r>
      <w:r w:rsidR="00DB0952">
        <w:rPr>
          <w:rFonts w:ascii="Times New Roman" w:hAnsi="Times New Roman" w:cs="Times New Roman"/>
        </w:rPr>
        <w:t xml:space="preserve"> </w:t>
      </w:r>
      <w:r w:rsidR="00DB0952" w:rsidRPr="00DB0952">
        <w:rPr>
          <w:rFonts w:ascii="Times New Roman" w:hAnsi="Times New Roman" w:cs="Times New Roman"/>
        </w:rPr>
        <w:t xml:space="preserve">Vzhledem k lékové formě je přípravek </w:t>
      </w:r>
      <w:proofErr w:type="spellStart"/>
      <w:r w:rsidR="00DB0952" w:rsidRPr="00DB0952">
        <w:rPr>
          <w:rFonts w:ascii="Times New Roman" w:hAnsi="Times New Roman" w:cs="Times New Roman"/>
        </w:rPr>
        <w:t>Inflanor</w:t>
      </w:r>
      <w:proofErr w:type="spellEnd"/>
      <w:r w:rsidR="00DB0952" w:rsidRPr="00DB0952">
        <w:rPr>
          <w:rFonts w:ascii="Times New Roman" w:hAnsi="Times New Roman" w:cs="Times New Roman"/>
        </w:rPr>
        <w:t xml:space="preserve"> </w:t>
      </w:r>
      <w:r w:rsidR="00833F86">
        <w:rPr>
          <w:rFonts w:ascii="Times New Roman" w:hAnsi="Times New Roman" w:cs="Times New Roman"/>
        </w:rPr>
        <w:t xml:space="preserve">20 mg/ml a </w:t>
      </w:r>
      <w:r w:rsidR="00DB0952" w:rsidRPr="00DB0952">
        <w:rPr>
          <w:rFonts w:ascii="Times New Roman" w:hAnsi="Times New Roman" w:cs="Times New Roman"/>
        </w:rPr>
        <w:t>40 mg/ml určen především pro děti s tělesnou hmotností od 5 kg (od 3 měsíců).</w:t>
      </w:r>
      <w:r w:rsidR="00F85AF5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Dávkování</w:t>
      </w:r>
      <w:r w:rsidR="00D94311" w:rsidRPr="00294CB7">
        <w:rPr>
          <w:rFonts w:ascii="Times New Roman" w:hAnsi="Times New Roman" w:cs="Times New Roman"/>
          <w:b/>
          <w:bCs/>
        </w:rPr>
        <w:t>:</w:t>
      </w:r>
      <w:r w:rsidR="008C4DFB">
        <w:rPr>
          <w:rFonts w:ascii="Times New Roman" w:hAnsi="Times New Roman" w:cs="Times New Roman"/>
          <w:b/>
          <w:bCs/>
        </w:rPr>
        <w:t xml:space="preserve"> </w:t>
      </w:r>
      <w:r w:rsidR="008C4DFB">
        <w:rPr>
          <w:rFonts w:ascii="Times New Roman" w:hAnsi="Times New Roman" w:cs="Times New Roman"/>
        </w:rPr>
        <w:t>j</w:t>
      </w:r>
      <w:r w:rsidR="008C4DFB" w:rsidRPr="008C4DFB">
        <w:rPr>
          <w:rFonts w:ascii="Times New Roman" w:hAnsi="Times New Roman" w:cs="Times New Roman"/>
        </w:rPr>
        <w:t>e třeba podávat nejnižší účinnou dávku po nejkratší dobu nutnou ke zmírnění symptomů onemocnění.</w:t>
      </w:r>
      <w:r w:rsidR="000713C9">
        <w:rPr>
          <w:rFonts w:ascii="Times New Roman" w:hAnsi="Times New Roman" w:cs="Times New Roman"/>
        </w:rPr>
        <w:t xml:space="preserve"> </w:t>
      </w:r>
      <w:r w:rsidR="008D69A7" w:rsidRPr="00A61DC0">
        <w:rPr>
          <w:rFonts w:ascii="Times New Roman" w:hAnsi="Times New Roman" w:cs="Times New Roman"/>
          <w:u w:val="single"/>
        </w:rPr>
        <w:t>Horečnaté a bolestivé stavy:</w:t>
      </w:r>
      <w:r w:rsidR="008D69A7">
        <w:rPr>
          <w:rFonts w:ascii="Times New Roman" w:hAnsi="Times New Roman" w:cs="Times New Roman"/>
        </w:rPr>
        <w:t xml:space="preserve"> </w:t>
      </w:r>
      <w:r w:rsidR="00A61DC0">
        <w:rPr>
          <w:rFonts w:ascii="Times New Roman" w:hAnsi="Times New Roman" w:cs="Times New Roman"/>
        </w:rPr>
        <w:t>d</w:t>
      </w:r>
      <w:r w:rsidR="00A61DC0" w:rsidRPr="00A61DC0">
        <w:rPr>
          <w:rFonts w:ascii="Times New Roman" w:hAnsi="Times New Roman" w:cs="Times New Roman"/>
        </w:rPr>
        <w:t>ávkování je závislé na tělesné hmotnosti a věku dítěte. U kojenců a dětí od 3 měsíců do 12 let je obvyklá denní dávka 20-30 mg/kg, která se podává rozděleně do 3-4 dílčích dávek, s intervalem dávkování 6-8 hodin.</w:t>
      </w:r>
      <w:r w:rsidR="00131ED9">
        <w:rPr>
          <w:rFonts w:ascii="Times New Roman" w:hAnsi="Times New Roman" w:cs="Times New Roman"/>
        </w:rPr>
        <w:t xml:space="preserve"> Podrobné informace jsou uvedeny v SPC přípravku.</w:t>
      </w:r>
      <w:r w:rsidR="009E0BBE">
        <w:rPr>
          <w:rFonts w:ascii="Times New Roman" w:hAnsi="Times New Roman" w:cs="Times New Roman"/>
        </w:rPr>
        <w:t xml:space="preserve"> </w:t>
      </w:r>
      <w:r w:rsidR="009E0BBE" w:rsidRPr="003A464C">
        <w:rPr>
          <w:rFonts w:ascii="Times New Roman" w:hAnsi="Times New Roman" w:cs="Times New Roman"/>
          <w:u w:val="single"/>
        </w:rPr>
        <w:t>Postvakcinační horečka (děti ve věku 3-6 měsíců):</w:t>
      </w:r>
      <w:r w:rsidR="009E0BBE">
        <w:rPr>
          <w:rFonts w:ascii="Times New Roman" w:hAnsi="Times New Roman" w:cs="Times New Roman"/>
        </w:rPr>
        <w:t xml:space="preserve"> </w:t>
      </w:r>
      <w:r w:rsidR="003A464C">
        <w:rPr>
          <w:rFonts w:ascii="Times New Roman" w:hAnsi="Times New Roman" w:cs="Times New Roman"/>
        </w:rPr>
        <w:t>p</w:t>
      </w:r>
      <w:r w:rsidR="003A464C" w:rsidRPr="003A464C">
        <w:rPr>
          <w:rFonts w:ascii="Times New Roman" w:hAnsi="Times New Roman" w:cs="Times New Roman"/>
        </w:rPr>
        <w:t>řípravek se podává v</w:t>
      </w:r>
      <w:r w:rsidR="00CD4354">
        <w:rPr>
          <w:rFonts w:ascii="Times New Roman" w:hAnsi="Times New Roman" w:cs="Times New Roman"/>
        </w:rPr>
        <w:t> </w:t>
      </w:r>
      <w:r w:rsidR="003A464C" w:rsidRPr="003A464C">
        <w:rPr>
          <w:rFonts w:ascii="Times New Roman" w:hAnsi="Times New Roman" w:cs="Times New Roman"/>
        </w:rPr>
        <w:t>dávce</w:t>
      </w:r>
      <w:r w:rsidR="00CD4354">
        <w:rPr>
          <w:rFonts w:ascii="Times New Roman" w:hAnsi="Times New Roman" w:cs="Times New Roman"/>
        </w:rPr>
        <w:t xml:space="preserve"> 2,5 ml suspenze </w:t>
      </w:r>
      <w:r w:rsidR="009B6B71">
        <w:rPr>
          <w:rFonts w:ascii="Times New Roman" w:hAnsi="Times New Roman" w:cs="Times New Roman"/>
        </w:rPr>
        <w:t xml:space="preserve">přípravku </w:t>
      </w:r>
      <w:proofErr w:type="spellStart"/>
      <w:r w:rsidR="009B6B71">
        <w:rPr>
          <w:rFonts w:ascii="Times New Roman" w:hAnsi="Times New Roman" w:cs="Times New Roman"/>
        </w:rPr>
        <w:t>Inflanor</w:t>
      </w:r>
      <w:proofErr w:type="spellEnd"/>
      <w:r w:rsidR="009B6B71">
        <w:rPr>
          <w:rFonts w:ascii="Times New Roman" w:hAnsi="Times New Roman" w:cs="Times New Roman"/>
        </w:rPr>
        <w:t xml:space="preserve"> 20 mg/ml nebo</w:t>
      </w:r>
      <w:r w:rsidR="003A464C" w:rsidRPr="003A464C">
        <w:rPr>
          <w:rFonts w:ascii="Times New Roman" w:hAnsi="Times New Roman" w:cs="Times New Roman"/>
        </w:rPr>
        <w:t xml:space="preserve"> 1,25 ml suspenze přípravku </w:t>
      </w:r>
      <w:proofErr w:type="spellStart"/>
      <w:r w:rsidR="003A464C" w:rsidRPr="003A464C">
        <w:rPr>
          <w:rFonts w:ascii="Times New Roman" w:hAnsi="Times New Roman" w:cs="Times New Roman"/>
        </w:rPr>
        <w:t>Inflanor</w:t>
      </w:r>
      <w:proofErr w:type="spellEnd"/>
      <w:r w:rsidR="003A464C" w:rsidRPr="003A464C">
        <w:rPr>
          <w:rFonts w:ascii="Times New Roman" w:hAnsi="Times New Roman" w:cs="Times New Roman"/>
        </w:rPr>
        <w:t xml:space="preserve"> 40 mg/ml (tj. 50 mg ibuprofenu). V případě potřeby je možno tuto dávku zopakovat po 6 hodinách. Nemá se podávat více než 2 × 50 mg ibuprofenu denně.</w:t>
      </w:r>
      <w:r w:rsidR="00532C15">
        <w:rPr>
          <w:rFonts w:ascii="Times New Roman" w:hAnsi="Times New Roman" w:cs="Times New Roman"/>
        </w:rPr>
        <w:t xml:space="preserve"> </w:t>
      </w:r>
      <w:r w:rsidR="00532C15" w:rsidRPr="00F74AB2">
        <w:rPr>
          <w:rFonts w:ascii="Times New Roman" w:hAnsi="Times New Roman" w:cs="Times New Roman"/>
          <w:i/>
          <w:iCs/>
        </w:rPr>
        <w:t>Dospělí a dospívající s tělesnou hmotností nad 40 kg (od 12 let):</w:t>
      </w:r>
      <w:r w:rsidR="00532C15">
        <w:rPr>
          <w:rFonts w:ascii="Times New Roman" w:hAnsi="Times New Roman" w:cs="Times New Roman"/>
        </w:rPr>
        <w:t xml:space="preserve"> </w:t>
      </w:r>
      <w:r w:rsidR="00F74AB2" w:rsidRPr="00F74AB2">
        <w:rPr>
          <w:rFonts w:ascii="Times New Roman" w:hAnsi="Times New Roman" w:cs="Times New Roman"/>
        </w:rPr>
        <w:t>jednotlivá dávka</w:t>
      </w:r>
      <w:r w:rsidR="004E6BE4">
        <w:rPr>
          <w:rFonts w:ascii="Times New Roman" w:hAnsi="Times New Roman" w:cs="Times New Roman"/>
        </w:rPr>
        <w:t xml:space="preserve"> 10</w:t>
      </w:r>
      <w:r w:rsidR="00E71B84">
        <w:rPr>
          <w:rFonts w:ascii="Times New Roman" w:hAnsi="Times New Roman" w:cs="Times New Roman"/>
        </w:rPr>
        <w:t xml:space="preserve"> ml – 20 ml </w:t>
      </w:r>
      <w:proofErr w:type="spellStart"/>
      <w:r w:rsidR="00E71B84">
        <w:rPr>
          <w:rFonts w:ascii="Times New Roman" w:hAnsi="Times New Roman" w:cs="Times New Roman"/>
        </w:rPr>
        <w:t>příravku</w:t>
      </w:r>
      <w:proofErr w:type="spellEnd"/>
      <w:r w:rsidR="00E71B84">
        <w:rPr>
          <w:rFonts w:ascii="Times New Roman" w:hAnsi="Times New Roman" w:cs="Times New Roman"/>
        </w:rPr>
        <w:t xml:space="preserve"> </w:t>
      </w:r>
      <w:proofErr w:type="spellStart"/>
      <w:r w:rsidR="00E71B84">
        <w:rPr>
          <w:rFonts w:ascii="Times New Roman" w:hAnsi="Times New Roman" w:cs="Times New Roman"/>
        </w:rPr>
        <w:t>Inflanor</w:t>
      </w:r>
      <w:proofErr w:type="spellEnd"/>
      <w:r w:rsidR="00E71B84">
        <w:rPr>
          <w:rFonts w:ascii="Times New Roman" w:hAnsi="Times New Roman" w:cs="Times New Roman"/>
        </w:rPr>
        <w:t xml:space="preserve"> 20 mg/ml nebo</w:t>
      </w:r>
      <w:r w:rsidR="00F74AB2" w:rsidRPr="00F74AB2">
        <w:rPr>
          <w:rFonts w:ascii="Times New Roman" w:hAnsi="Times New Roman" w:cs="Times New Roman"/>
        </w:rPr>
        <w:t xml:space="preserve"> 5 ml – 10 ml </w:t>
      </w:r>
      <w:r w:rsidR="00E71B84">
        <w:rPr>
          <w:rFonts w:ascii="Times New Roman" w:hAnsi="Times New Roman" w:cs="Times New Roman"/>
        </w:rPr>
        <w:t xml:space="preserve">přípravku </w:t>
      </w:r>
      <w:proofErr w:type="spellStart"/>
      <w:r w:rsidR="00E71B84">
        <w:rPr>
          <w:rFonts w:ascii="Times New Roman" w:hAnsi="Times New Roman" w:cs="Times New Roman"/>
        </w:rPr>
        <w:t>Inflanor</w:t>
      </w:r>
      <w:proofErr w:type="spellEnd"/>
      <w:r w:rsidR="00E71B84">
        <w:rPr>
          <w:rFonts w:ascii="Times New Roman" w:hAnsi="Times New Roman" w:cs="Times New Roman"/>
        </w:rPr>
        <w:t xml:space="preserve"> 40 mg/ml </w:t>
      </w:r>
      <w:r w:rsidR="00F74AB2" w:rsidRPr="00F74AB2">
        <w:rPr>
          <w:rFonts w:ascii="Times New Roman" w:hAnsi="Times New Roman" w:cs="Times New Roman"/>
        </w:rPr>
        <w:t>(odpovídá 200 mg – 400 mg ibuprofenu), dle potřeby opakovaná 3-4krát za den. Denní dávka nesmí přesáhnout 1 200 mg ibuprofenu.</w:t>
      </w:r>
      <w:r w:rsidR="00F74AB2">
        <w:rPr>
          <w:rFonts w:ascii="Times New Roman" w:hAnsi="Times New Roman" w:cs="Times New Roman"/>
        </w:rPr>
        <w:t xml:space="preserve"> </w:t>
      </w:r>
      <w:r w:rsidR="0003601B" w:rsidRPr="00080866">
        <w:rPr>
          <w:rFonts w:ascii="Times New Roman" w:hAnsi="Times New Roman" w:cs="Times New Roman"/>
          <w:i/>
          <w:iCs/>
        </w:rPr>
        <w:t>Porucha funkce ledvin:</w:t>
      </w:r>
      <w:r w:rsidR="0003601B">
        <w:rPr>
          <w:rFonts w:ascii="Times New Roman" w:hAnsi="Times New Roman" w:cs="Times New Roman"/>
        </w:rPr>
        <w:t xml:space="preserve"> </w:t>
      </w:r>
      <w:r w:rsidR="00080866">
        <w:rPr>
          <w:rFonts w:ascii="Times New Roman" w:hAnsi="Times New Roman" w:cs="Times New Roman"/>
        </w:rPr>
        <w:t>u</w:t>
      </w:r>
      <w:r w:rsidR="00080866" w:rsidRPr="00080866">
        <w:rPr>
          <w:rFonts w:ascii="Times New Roman" w:hAnsi="Times New Roman" w:cs="Times New Roman"/>
        </w:rPr>
        <w:t xml:space="preserve"> pacientů s mírnou až středně těžkou poruchou funkce ledvin</w:t>
      </w:r>
      <w:r w:rsidR="00080866">
        <w:rPr>
          <w:rFonts w:ascii="Times New Roman" w:hAnsi="Times New Roman" w:cs="Times New Roman"/>
        </w:rPr>
        <w:t xml:space="preserve"> s opatrností, u závažné poruchy funkce ledvin kontraindikován. </w:t>
      </w:r>
      <w:r w:rsidR="00080866" w:rsidRPr="004D657B">
        <w:rPr>
          <w:rFonts w:ascii="Times New Roman" w:hAnsi="Times New Roman" w:cs="Times New Roman"/>
          <w:i/>
          <w:iCs/>
        </w:rPr>
        <w:t>Porucha funkce jater:</w:t>
      </w:r>
      <w:r w:rsidR="00080866">
        <w:rPr>
          <w:rFonts w:ascii="Times New Roman" w:hAnsi="Times New Roman" w:cs="Times New Roman"/>
        </w:rPr>
        <w:t xml:space="preserve"> u </w:t>
      </w:r>
      <w:r w:rsidR="00B77234" w:rsidRPr="00B77234">
        <w:rPr>
          <w:rFonts w:ascii="Times New Roman" w:hAnsi="Times New Roman" w:cs="Times New Roman"/>
        </w:rPr>
        <w:t>pacientů s mírnou až středně těžkou poruchou funkce jater s</w:t>
      </w:r>
      <w:r w:rsidR="00B77234">
        <w:rPr>
          <w:rFonts w:ascii="Times New Roman" w:hAnsi="Times New Roman" w:cs="Times New Roman"/>
        </w:rPr>
        <w:t> </w:t>
      </w:r>
      <w:r w:rsidR="00B77234" w:rsidRPr="00B77234">
        <w:rPr>
          <w:rFonts w:ascii="Times New Roman" w:hAnsi="Times New Roman" w:cs="Times New Roman"/>
        </w:rPr>
        <w:t>opatrností</w:t>
      </w:r>
      <w:r w:rsidR="00B77234">
        <w:rPr>
          <w:rFonts w:ascii="Times New Roman" w:hAnsi="Times New Roman" w:cs="Times New Roman"/>
        </w:rPr>
        <w:t xml:space="preserve">, u závažné poruchy funkce jater kontraindikován. </w:t>
      </w:r>
      <w:r w:rsidR="004D657B" w:rsidRPr="005D5301">
        <w:rPr>
          <w:rFonts w:ascii="Times New Roman" w:hAnsi="Times New Roman" w:cs="Times New Roman"/>
          <w:u w:val="single"/>
        </w:rPr>
        <w:t>Způsob podání:</w:t>
      </w:r>
      <w:r w:rsidR="004D657B" w:rsidRPr="00BF0D43">
        <w:rPr>
          <w:rFonts w:ascii="Times New Roman" w:hAnsi="Times New Roman" w:cs="Times New Roman"/>
        </w:rPr>
        <w:t xml:space="preserve"> </w:t>
      </w:r>
      <w:r w:rsidR="004D657B">
        <w:rPr>
          <w:rFonts w:ascii="Times New Roman" w:hAnsi="Times New Roman" w:cs="Times New Roman"/>
        </w:rPr>
        <w:t>perorální, nezávisle na jídle, v případě zažívacích obtíží</w:t>
      </w:r>
      <w:r w:rsidR="005D5301">
        <w:rPr>
          <w:rFonts w:ascii="Times New Roman" w:hAnsi="Times New Roman" w:cs="Times New Roman"/>
        </w:rPr>
        <w:t xml:space="preserve"> během jídla.</w:t>
      </w:r>
      <w:r w:rsidR="002A4015">
        <w:rPr>
          <w:rFonts w:ascii="Times New Roman" w:hAnsi="Times New Roman" w:cs="Times New Roman"/>
        </w:rPr>
        <w:t xml:space="preserve"> </w:t>
      </w:r>
      <w:r w:rsidR="00E1437F" w:rsidRPr="00E1437F">
        <w:rPr>
          <w:rFonts w:ascii="Times New Roman" w:hAnsi="Times New Roman" w:cs="Times New Roman"/>
        </w:rPr>
        <w:t>Před použitím je třeba lahvičku silně protřepat.</w:t>
      </w:r>
      <w:r w:rsidR="00E1437F">
        <w:rPr>
          <w:rFonts w:ascii="Times New Roman" w:hAnsi="Times New Roman" w:cs="Times New Roman"/>
        </w:rPr>
        <w:t xml:space="preserve"> </w:t>
      </w:r>
      <w:r w:rsidR="00E1437F" w:rsidRPr="00E1437F">
        <w:rPr>
          <w:rFonts w:ascii="Times New Roman" w:hAnsi="Times New Roman" w:cs="Times New Roman"/>
        </w:rPr>
        <w:t>Pro přesné dávkování je s přípravkem dodávána stříkačka pro perorální podání.</w:t>
      </w:r>
      <w:r w:rsidR="00E1437F">
        <w:rPr>
          <w:rFonts w:ascii="Times New Roman" w:hAnsi="Times New Roman" w:cs="Times New Roman"/>
        </w:rPr>
        <w:t xml:space="preserve"> </w:t>
      </w:r>
      <w:r w:rsidR="00E1437F" w:rsidRPr="00E1437F">
        <w:rPr>
          <w:rFonts w:ascii="Times New Roman" w:hAnsi="Times New Roman" w:cs="Times New Roman"/>
        </w:rPr>
        <w:t>Pacient má být poučen, aby držel lahvičku svisle a neotáčel ji dnem vzhůru, aby nabral suspenzi. Po použití je potřeba opět lahvičku pečlivě uzavřít a dávkovací stříkačku omýt teplou vodou a nechat vyschnout.</w:t>
      </w:r>
      <w:r w:rsidR="00FD084C">
        <w:rPr>
          <w:rFonts w:ascii="Times New Roman" w:hAnsi="Times New Roman" w:cs="Times New Roman"/>
          <w:b/>
          <w:bCs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Kontraindikace:</w:t>
      </w:r>
      <w:r w:rsidR="00B43C9C">
        <w:rPr>
          <w:rFonts w:ascii="Times New Roman" w:hAnsi="Times New Roman" w:cs="Times New Roman"/>
          <w:b/>
          <w:bCs/>
        </w:rPr>
        <w:t xml:space="preserve"> </w:t>
      </w:r>
      <w:r w:rsidR="00B43C9C">
        <w:rPr>
          <w:rFonts w:ascii="Times New Roman" w:hAnsi="Times New Roman" w:cs="Times New Roman"/>
        </w:rPr>
        <w:t>h</w:t>
      </w:r>
      <w:r w:rsidR="00B43C9C" w:rsidRPr="00B43C9C">
        <w:rPr>
          <w:rFonts w:ascii="Times New Roman" w:hAnsi="Times New Roman" w:cs="Times New Roman"/>
        </w:rPr>
        <w:t>ypersenzitivita na léčivou látku nebo na kteroukoli z pomocných látek;</w:t>
      </w:r>
      <w:r w:rsidR="00B43C9C">
        <w:rPr>
          <w:rFonts w:ascii="Times New Roman" w:hAnsi="Times New Roman" w:cs="Times New Roman"/>
        </w:rPr>
        <w:t xml:space="preserve"> a</w:t>
      </w:r>
      <w:r w:rsidR="00B43C9C" w:rsidRPr="00B43C9C">
        <w:rPr>
          <w:rFonts w:ascii="Times New Roman" w:hAnsi="Times New Roman" w:cs="Times New Roman"/>
        </w:rPr>
        <w:t xml:space="preserve">namnéza hypersenzitivní reakce (např. bronchospasmus, astma, rinitida, </w:t>
      </w:r>
      <w:proofErr w:type="spellStart"/>
      <w:r w:rsidR="00B43C9C" w:rsidRPr="00B43C9C">
        <w:rPr>
          <w:rFonts w:ascii="Times New Roman" w:hAnsi="Times New Roman" w:cs="Times New Roman"/>
        </w:rPr>
        <w:t>angioedém</w:t>
      </w:r>
      <w:proofErr w:type="spellEnd"/>
      <w:r w:rsidR="00B43C9C" w:rsidRPr="00B43C9C">
        <w:rPr>
          <w:rFonts w:ascii="Times New Roman" w:hAnsi="Times New Roman" w:cs="Times New Roman"/>
        </w:rPr>
        <w:t xml:space="preserve"> nebo </w:t>
      </w:r>
      <w:proofErr w:type="spellStart"/>
      <w:r w:rsidR="00B43C9C" w:rsidRPr="00B43C9C">
        <w:rPr>
          <w:rFonts w:ascii="Times New Roman" w:hAnsi="Times New Roman" w:cs="Times New Roman"/>
        </w:rPr>
        <w:t>urtikarie</w:t>
      </w:r>
      <w:proofErr w:type="spellEnd"/>
      <w:r w:rsidR="00B43C9C" w:rsidRPr="00B43C9C">
        <w:rPr>
          <w:rFonts w:ascii="Times New Roman" w:hAnsi="Times New Roman" w:cs="Times New Roman"/>
        </w:rPr>
        <w:t>) v souvislosti s užíváním kyseliny acetylsalicylové nebo jiných nesteroidních antiflogistik;</w:t>
      </w:r>
      <w:r w:rsidR="00B43C9C">
        <w:rPr>
          <w:rFonts w:ascii="Times New Roman" w:hAnsi="Times New Roman" w:cs="Times New Roman"/>
        </w:rPr>
        <w:t xml:space="preserve"> a</w:t>
      </w:r>
      <w:r w:rsidR="00B43C9C" w:rsidRPr="00B43C9C">
        <w:rPr>
          <w:rFonts w:ascii="Times New Roman" w:hAnsi="Times New Roman" w:cs="Times New Roman"/>
        </w:rPr>
        <w:t>namnéza gastrointestinálního krvácení nebo perforace ve vztahu k předchozí léčbě NSAID;</w:t>
      </w:r>
      <w:r w:rsidR="00B43C9C">
        <w:rPr>
          <w:rFonts w:ascii="Times New Roman" w:hAnsi="Times New Roman" w:cs="Times New Roman"/>
        </w:rPr>
        <w:t xml:space="preserve"> a</w:t>
      </w:r>
      <w:r w:rsidR="00B43C9C" w:rsidRPr="00B43C9C">
        <w:rPr>
          <w:rFonts w:ascii="Times New Roman" w:hAnsi="Times New Roman" w:cs="Times New Roman"/>
        </w:rPr>
        <w:t>ktivní nebo anamnesticky rekurentní peptický vřed/hemoragie (dvě nebo více epizod prokázané ulcerace nebo krvácení);</w:t>
      </w:r>
      <w:r w:rsidR="00B43C9C">
        <w:rPr>
          <w:rFonts w:ascii="Times New Roman" w:hAnsi="Times New Roman" w:cs="Times New Roman"/>
        </w:rPr>
        <w:t xml:space="preserve"> c</w:t>
      </w:r>
      <w:r w:rsidR="00B43C9C" w:rsidRPr="00B43C9C">
        <w:rPr>
          <w:rFonts w:ascii="Times New Roman" w:hAnsi="Times New Roman" w:cs="Times New Roman"/>
        </w:rPr>
        <w:t>erebrovaskulární nebo jiné aktivní krvácení;</w:t>
      </w:r>
      <w:r w:rsidR="00B43C9C">
        <w:rPr>
          <w:rFonts w:ascii="Times New Roman" w:hAnsi="Times New Roman" w:cs="Times New Roman"/>
        </w:rPr>
        <w:t xml:space="preserve"> z</w:t>
      </w:r>
      <w:r w:rsidR="00B43C9C" w:rsidRPr="00B43C9C">
        <w:rPr>
          <w:rFonts w:ascii="Times New Roman" w:hAnsi="Times New Roman" w:cs="Times New Roman"/>
        </w:rPr>
        <w:t>ávažná porucha funkce jater nebo ledvin;</w:t>
      </w:r>
      <w:r w:rsidR="00B43C9C">
        <w:rPr>
          <w:rFonts w:ascii="Times New Roman" w:hAnsi="Times New Roman" w:cs="Times New Roman"/>
        </w:rPr>
        <w:t xml:space="preserve"> z</w:t>
      </w:r>
      <w:r w:rsidR="00B43C9C" w:rsidRPr="00B43C9C">
        <w:rPr>
          <w:rFonts w:ascii="Times New Roman" w:hAnsi="Times New Roman" w:cs="Times New Roman"/>
        </w:rPr>
        <w:t>ávažné srdeční selhání (třída IV dle NYHA);</w:t>
      </w:r>
      <w:r w:rsidR="00B43C9C">
        <w:rPr>
          <w:rFonts w:ascii="Times New Roman" w:hAnsi="Times New Roman" w:cs="Times New Roman"/>
        </w:rPr>
        <w:t xml:space="preserve"> n</w:t>
      </w:r>
      <w:r w:rsidR="00B43C9C" w:rsidRPr="00B43C9C">
        <w:rPr>
          <w:rFonts w:ascii="Times New Roman" w:hAnsi="Times New Roman" w:cs="Times New Roman"/>
        </w:rPr>
        <w:t>eobjasněné poruchy krvetvorby;</w:t>
      </w:r>
      <w:r w:rsidR="00B43C9C">
        <w:rPr>
          <w:rFonts w:ascii="Times New Roman" w:hAnsi="Times New Roman" w:cs="Times New Roman"/>
        </w:rPr>
        <w:t xml:space="preserve"> p</w:t>
      </w:r>
      <w:r w:rsidR="00B43C9C" w:rsidRPr="00B43C9C">
        <w:rPr>
          <w:rFonts w:ascii="Times New Roman" w:hAnsi="Times New Roman" w:cs="Times New Roman"/>
        </w:rPr>
        <w:t>oslední trimestr těhotenství;</w:t>
      </w:r>
      <w:r w:rsidR="00B43C9C">
        <w:rPr>
          <w:rFonts w:ascii="Times New Roman" w:hAnsi="Times New Roman" w:cs="Times New Roman"/>
        </w:rPr>
        <w:t xml:space="preserve"> z</w:t>
      </w:r>
      <w:r w:rsidR="00B43C9C" w:rsidRPr="00B43C9C">
        <w:rPr>
          <w:rFonts w:ascii="Times New Roman" w:hAnsi="Times New Roman" w:cs="Times New Roman"/>
        </w:rPr>
        <w:t>ávažná dehydratace (způsobená zvracením, průjmem nebo nedostatečným příjmem tekutin).</w:t>
      </w:r>
      <w:r w:rsidR="003F28C0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Zvláštní upozornění:</w:t>
      </w:r>
      <w:r w:rsidR="00660AC0">
        <w:rPr>
          <w:rFonts w:ascii="Times New Roman" w:hAnsi="Times New Roman" w:cs="Times New Roman"/>
          <w:b/>
          <w:bCs/>
        </w:rPr>
        <w:t xml:space="preserve"> </w:t>
      </w:r>
      <w:r w:rsidR="00660AC0" w:rsidRPr="00660AC0">
        <w:rPr>
          <w:rFonts w:ascii="Times New Roman" w:hAnsi="Times New Roman" w:cs="Times New Roman"/>
        </w:rPr>
        <w:t>výskyt nežádoucích účinků může být snížen podáváním nejnižší účinné dávky po nejkratší dobu nutnou ke zlepšení příznaků onemocnění.</w:t>
      </w:r>
      <w:r w:rsidR="00660AC0">
        <w:rPr>
          <w:rFonts w:ascii="Times New Roman" w:hAnsi="Times New Roman" w:cs="Times New Roman"/>
        </w:rPr>
        <w:t xml:space="preserve"> Zvláštní opatrnosti je třeba u pacientů:</w:t>
      </w:r>
      <w:r w:rsidR="00F2189C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 xml:space="preserve">se systémovým onemocněním lupus </w:t>
      </w:r>
      <w:proofErr w:type="spellStart"/>
      <w:r w:rsidR="00F2189C" w:rsidRPr="00F2189C">
        <w:rPr>
          <w:rFonts w:ascii="Times New Roman" w:hAnsi="Times New Roman" w:cs="Times New Roman"/>
        </w:rPr>
        <w:t>erythematodes</w:t>
      </w:r>
      <w:proofErr w:type="spellEnd"/>
      <w:r w:rsidR="00F2189C" w:rsidRPr="00F2189C">
        <w:rPr>
          <w:rFonts w:ascii="Times New Roman" w:hAnsi="Times New Roman" w:cs="Times New Roman"/>
        </w:rPr>
        <w:t xml:space="preserve"> a se smíšeným onemocněním pojivové tkáně;</w:t>
      </w:r>
      <w:r w:rsidR="00F2189C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vrozenou poruchou metabolismu porfyrinů;</w:t>
      </w:r>
      <w:r w:rsidR="00F2189C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poruchami gastrointestinálního traktu a chronickými zánětlivými onemocněními střev;</w:t>
      </w:r>
      <w:r w:rsidR="00F2189C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anamnézou hypertenze a/nebo srdečního selhání;</w:t>
      </w:r>
      <w:r w:rsidR="001C7F60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mírnou až středně těžkou poruchou funkce ledvin;</w:t>
      </w:r>
      <w:r w:rsidR="001A778D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mírnou až středně těžkou poruchou funkce jater;</w:t>
      </w:r>
      <w:r w:rsidR="001C7F60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bezprostředně po závažném chirurgickém zákroku;</w:t>
      </w:r>
      <w:r w:rsidR="001C7F60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 xml:space="preserve">se sennou rýmou, nosními polypy nebo chronickou obstrukční plicní nemocí, protože u těchto pacientů existuje zvýšené riziko alergických reakcí s projevy jako astmatické záchvaty (tzv. analgetické astma), </w:t>
      </w:r>
      <w:proofErr w:type="spellStart"/>
      <w:r w:rsidR="00F2189C" w:rsidRPr="00F2189C">
        <w:rPr>
          <w:rFonts w:ascii="Times New Roman" w:hAnsi="Times New Roman" w:cs="Times New Roman"/>
        </w:rPr>
        <w:t>Quinckeho</w:t>
      </w:r>
      <w:proofErr w:type="spellEnd"/>
      <w:r w:rsidR="00F2189C" w:rsidRPr="00F2189C">
        <w:rPr>
          <w:rFonts w:ascii="Times New Roman" w:hAnsi="Times New Roman" w:cs="Times New Roman"/>
        </w:rPr>
        <w:t xml:space="preserve"> edém nebo kopřivka;</w:t>
      </w:r>
      <w:r w:rsidR="00C17350">
        <w:rPr>
          <w:rFonts w:ascii="Times New Roman" w:hAnsi="Times New Roman" w:cs="Times New Roman"/>
        </w:rPr>
        <w:t xml:space="preserve"> </w:t>
      </w:r>
      <w:r w:rsidR="00F2189C" w:rsidRPr="00F2189C">
        <w:rPr>
          <w:rFonts w:ascii="Times New Roman" w:hAnsi="Times New Roman" w:cs="Times New Roman"/>
        </w:rPr>
        <w:t>s anamnézou  alergické reakce na jiné látky, protože u těchto pacientů existuje zvýšené riziko výskytu hypersenzitivních reakcí</w:t>
      </w:r>
      <w:r w:rsidR="00C01AAB">
        <w:rPr>
          <w:rFonts w:ascii="Times New Roman" w:hAnsi="Times New Roman" w:cs="Times New Roman"/>
        </w:rPr>
        <w:t xml:space="preserve">. </w:t>
      </w:r>
      <w:r w:rsidR="002745F1" w:rsidRPr="002745F1">
        <w:rPr>
          <w:rFonts w:ascii="Times New Roman" w:hAnsi="Times New Roman" w:cs="Times New Roman"/>
        </w:rPr>
        <w:t>U pacientů s bronchiálním astmatem nebo alergickým onemocněním nebo s anamnézou těchto onemocnění může dojít k bronchospasmu.</w:t>
      </w:r>
      <w:r w:rsidR="002745F1">
        <w:rPr>
          <w:rFonts w:ascii="Times New Roman" w:hAnsi="Times New Roman" w:cs="Times New Roman"/>
        </w:rPr>
        <w:t xml:space="preserve"> </w:t>
      </w:r>
      <w:r w:rsidR="002745F1" w:rsidRPr="002745F1">
        <w:rPr>
          <w:rFonts w:ascii="Times New Roman" w:hAnsi="Times New Roman" w:cs="Times New Roman"/>
        </w:rPr>
        <w:t>Je nutné se vyvarovat současnému užívání přípravku s NSAID, včetně selektivních inhibitorů cyklooxygenázy-2.</w:t>
      </w:r>
      <w:r w:rsidR="004D2570">
        <w:rPr>
          <w:rFonts w:ascii="Times New Roman" w:hAnsi="Times New Roman" w:cs="Times New Roman"/>
        </w:rPr>
        <w:t xml:space="preserve"> </w:t>
      </w:r>
      <w:r w:rsidR="004D2570" w:rsidRPr="004D2570">
        <w:rPr>
          <w:rFonts w:ascii="Times New Roman" w:hAnsi="Times New Roman" w:cs="Times New Roman"/>
        </w:rPr>
        <w:t>Přípravek</w:t>
      </w:r>
      <w:r w:rsidR="004D2570">
        <w:rPr>
          <w:rFonts w:ascii="Times New Roman" w:hAnsi="Times New Roman" w:cs="Times New Roman"/>
        </w:rPr>
        <w:t xml:space="preserve"> </w:t>
      </w:r>
      <w:r w:rsidR="004D2570" w:rsidRPr="004D2570">
        <w:rPr>
          <w:rFonts w:ascii="Times New Roman" w:hAnsi="Times New Roman" w:cs="Times New Roman"/>
        </w:rPr>
        <w:t>může maskovat symptomy infekčního onemocnění</w:t>
      </w:r>
      <w:r w:rsidR="004D2570">
        <w:rPr>
          <w:rFonts w:ascii="Times New Roman" w:hAnsi="Times New Roman" w:cs="Times New Roman"/>
        </w:rPr>
        <w:t>.</w:t>
      </w:r>
      <w:r w:rsidR="003A3C86">
        <w:rPr>
          <w:rFonts w:ascii="Times New Roman" w:hAnsi="Times New Roman" w:cs="Times New Roman"/>
        </w:rPr>
        <w:t xml:space="preserve"> </w:t>
      </w:r>
      <w:r w:rsidR="003A3C86" w:rsidRPr="003A3C86">
        <w:rPr>
          <w:rFonts w:ascii="Times New Roman" w:hAnsi="Times New Roman" w:cs="Times New Roman"/>
        </w:rPr>
        <w:t>Gastrointestinální krvácení, ulcerace a perforace, které mohou být fatální, byly hlášeny u všech NSAID kdykoliv během léčby</w:t>
      </w:r>
      <w:r w:rsidR="003A3C86">
        <w:rPr>
          <w:rFonts w:ascii="Times New Roman" w:hAnsi="Times New Roman" w:cs="Times New Roman"/>
        </w:rPr>
        <w:t>.</w:t>
      </w:r>
      <w:r w:rsidR="00DC589E">
        <w:rPr>
          <w:rFonts w:ascii="Times New Roman" w:hAnsi="Times New Roman" w:cs="Times New Roman"/>
        </w:rPr>
        <w:t xml:space="preserve"> </w:t>
      </w:r>
      <w:r w:rsidR="00F9372C">
        <w:rPr>
          <w:rFonts w:ascii="Times New Roman" w:hAnsi="Times New Roman" w:cs="Times New Roman"/>
        </w:rPr>
        <w:t>Závažné kožní nežádoucí reakce</w:t>
      </w:r>
      <w:r w:rsidR="004F418A">
        <w:rPr>
          <w:rFonts w:ascii="Times New Roman" w:hAnsi="Times New Roman" w:cs="Times New Roman"/>
        </w:rPr>
        <w:t>, které mohou být život ohrožující nebo fatální, byly hlášeny v souvislosti s užíváním ibuprofenu.</w:t>
      </w:r>
      <w:r w:rsidR="005E30BA">
        <w:rPr>
          <w:rFonts w:ascii="Times New Roman" w:hAnsi="Times New Roman" w:cs="Times New Roman"/>
        </w:rPr>
        <w:t xml:space="preserve"> </w:t>
      </w:r>
      <w:r w:rsidR="00CC54F2" w:rsidRPr="00CC54F2">
        <w:rPr>
          <w:rFonts w:ascii="Times New Roman" w:hAnsi="Times New Roman" w:cs="Times New Roman"/>
        </w:rPr>
        <w:t>Klinické studie poukazují na to, že podávání ibuprofenu, obzvláště ve vysokých dávkách (2400 mg/den), může souviset s mírným zvýšením rizika arteriálních trombotických příhod</w:t>
      </w:r>
      <w:r w:rsidR="00CC54F2">
        <w:rPr>
          <w:rFonts w:ascii="Times New Roman" w:hAnsi="Times New Roman" w:cs="Times New Roman"/>
        </w:rPr>
        <w:t>.</w:t>
      </w:r>
      <w:r w:rsidR="00F444E8">
        <w:rPr>
          <w:rFonts w:ascii="Times New Roman" w:hAnsi="Times New Roman" w:cs="Times New Roman"/>
        </w:rPr>
        <w:t xml:space="preserve"> </w:t>
      </w:r>
      <w:r w:rsidR="00F444E8" w:rsidRPr="00F444E8">
        <w:rPr>
          <w:rFonts w:ascii="Times New Roman" w:hAnsi="Times New Roman" w:cs="Times New Roman"/>
        </w:rPr>
        <w:t xml:space="preserve">Případy </w:t>
      </w:r>
      <w:proofErr w:type="spellStart"/>
      <w:r w:rsidR="00F444E8" w:rsidRPr="00F444E8">
        <w:rPr>
          <w:rFonts w:ascii="Times New Roman" w:hAnsi="Times New Roman" w:cs="Times New Roman"/>
        </w:rPr>
        <w:t>Kounisova</w:t>
      </w:r>
      <w:proofErr w:type="spellEnd"/>
      <w:r w:rsidR="00F444E8" w:rsidRPr="00F444E8">
        <w:rPr>
          <w:rFonts w:ascii="Times New Roman" w:hAnsi="Times New Roman" w:cs="Times New Roman"/>
        </w:rPr>
        <w:t xml:space="preserve"> syndromu byly hlášeny u pacientů léčených přípravkem </w:t>
      </w:r>
      <w:proofErr w:type="spellStart"/>
      <w:r w:rsidR="00F444E8" w:rsidRPr="00F444E8">
        <w:rPr>
          <w:rFonts w:ascii="Times New Roman" w:hAnsi="Times New Roman" w:cs="Times New Roman"/>
        </w:rPr>
        <w:t>Inflanor</w:t>
      </w:r>
      <w:proofErr w:type="spellEnd"/>
      <w:r w:rsidR="00F444E8" w:rsidRPr="00F444E8">
        <w:rPr>
          <w:rFonts w:ascii="Times New Roman" w:hAnsi="Times New Roman" w:cs="Times New Roman"/>
        </w:rPr>
        <w:t>.</w:t>
      </w:r>
      <w:r w:rsidR="00924DA1">
        <w:rPr>
          <w:rFonts w:ascii="Times New Roman" w:hAnsi="Times New Roman" w:cs="Times New Roman"/>
        </w:rPr>
        <w:t xml:space="preserve"> </w:t>
      </w:r>
      <w:r w:rsidR="00484311" w:rsidRPr="00484311">
        <w:rPr>
          <w:rFonts w:ascii="Times New Roman" w:hAnsi="Times New Roman" w:cs="Times New Roman"/>
        </w:rPr>
        <w:t>Velmi vzácně byly pozorovány závažné akutní hypersenzitivní reakce</w:t>
      </w:r>
      <w:r w:rsidR="00484311">
        <w:rPr>
          <w:rFonts w:ascii="Times New Roman" w:hAnsi="Times New Roman" w:cs="Times New Roman"/>
        </w:rPr>
        <w:t xml:space="preserve">. </w:t>
      </w:r>
      <w:r w:rsidR="008E1C89" w:rsidRPr="008E1C89">
        <w:rPr>
          <w:rFonts w:ascii="Times New Roman" w:hAnsi="Times New Roman" w:cs="Times New Roman"/>
        </w:rPr>
        <w:t xml:space="preserve">Ibuprofen může přechodně inhibovat agregaci </w:t>
      </w:r>
      <w:r w:rsidR="008E1C89" w:rsidRPr="008E1C89">
        <w:rPr>
          <w:rFonts w:ascii="Times New Roman" w:hAnsi="Times New Roman" w:cs="Times New Roman"/>
        </w:rPr>
        <w:lastRenderedPageBreak/>
        <w:t>trombocytů.</w:t>
      </w:r>
      <w:r w:rsidR="00E57222">
        <w:rPr>
          <w:rFonts w:ascii="Times New Roman" w:hAnsi="Times New Roman" w:cs="Times New Roman"/>
        </w:rPr>
        <w:t xml:space="preserve"> </w:t>
      </w:r>
      <w:r w:rsidR="00E57222" w:rsidRPr="00E57222">
        <w:rPr>
          <w:rFonts w:ascii="Times New Roman" w:hAnsi="Times New Roman" w:cs="Times New Roman"/>
        </w:rPr>
        <w:t xml:space="preserve">Při dlouhodobém podávání přípravku </w:t>
      </w:r>
      <w:proofErr w:type="spellStart"/>
      <w:r w:rsidR="00E57222" w:rsidRPr="00E57222">
        <w:rPr>
          <w:rFonts w:ascii="Times New Roman" w:hAnsi="Times New Roman" w:cs="Times New Roman"/>
        </w:rPr>
        <w:t>Inflanor</w:t>
      </w:r>
      <w:proofErr w:type="spellEnd"/>
      <w:r w:rsidR="00E57222" w:rsidRPr="00E57222">
        <w:rPr>
          <w:rFonts w:ascii="Times New Roman" w:hAnsi="Times New Roman" w:cs="Times New Roman"/>
        </w:rPr>
        <w:t xml:space="preserve"> se vyžadují pravidelné kontroly hodnot jaterních testů, funkce ledvin, stejně tak i krevního obrazu.</w:t>
      </w:r>
      <w:r w:rsidR="00E57222">
        <w:rPr>
          <w:rFonts w:ascii="Times New Roman" w:hAnsi="Times New Roman" w:cs="Times New Roman"/>
        </w:rPr>
        <w:t xml:space="preserve"> </w:t>
      </w:r>
      <w:r w:rsidR="004D0EBC" w:rsidRPr="004D0EBC">
        <w:rPr>
          <w:rFonts w:ascii="Times New Roman" w:hAnsi="Times New Roman" w:cs="Times New Roman"/>
        </w:rPr>
        <w:t>Dlouhodobé užívání jakéhokoli analgetika proti bolesti hlavy může tyto bolesti ještě zhoršit.</w:t>
      </w:r>
      <w:r w:rsidR="004D0EBC">
        <w:rPr>
          <w:rFonts w:ascii="Times New Roman" w:hAnsi="Times New Roman" w:cs="Times New Roman"/>
        </w:rPr>
        <w:t xml:space="preserve"> </w:t>
      </w:r>
      <w:r w:rsidR="008B7EC2" w:rsidRPr="008B7EC2">
        <w:rPr>
          <w:rFonts w:ascii="Times New Roman" w:hAnsi="Times New Roman" w:cs="Times New Roman"/>
        </w:rPr>
        <w:t>Při současném užívání alkoholu a NSAID se mohou nežádoucí účinky související s léčivou látkou, zejména účinky postihující gastrointestinální trakt nebo centrální nervový systém, zesílit.</w:t>
      </w:r>
      <w:r w:rsidR="009A6382">
        <w:rPr>
          <w:rFonts w:ascii="Times New Roman" w:hAnsi="Times New Roman" w:cs="Times New Roman"/>
        </w:rPr>
        <w:t xml:space="preserve"> </w:t>
      </w:r>
      <w:r w:rsidR="008B7EC2" w:rsidRPr="008B7EC2">
        <w:rPr>
          <w:rFonts w:ascii="Times New Roman" w:hAnsi="Times New Roman" w:cs="Times New Roman"/>
        </w:rPr>
        <w:t>Při užívání NSAID byla popsána též exacerbace zánětů souvisejících s</w:t>
      </w:r>
      <w:r w:rsidR="008B7EC2">
        <w:rPr>
          <w:rFonts w:ascii="Times New Roman" w:hAnsi="Times New Roman" w:cs="Times New Roman"/>
        </w:rPr>
        <w:t> </w:t>
      </w:r>
      <w:r w:rsidR="008B7EC2" w:rsidRPr="008B7EC2">
        <w:rPr>
          <w:rFonts w:ascii="Times New Roman" w:hAnsi="Times New Roman" w:cs="Times New Roman"/>
        </w:rPr>
        <w:t>infekcí</w:t>
      </w:r>
      <w:r w:rsidR="008B7EC2">
        <w:rPr>
          <w:rFonts w:ascii="Times New Roman" w:hAnsi="Times New Roman" w:cs="Times New Roman"/>
        </w:rPr>
        <w:t>.</w:t>
      </w:r>
      <w:r w:rsidR="009A6382">
        <w:rPr>
          <w:rFonts w:ascii="Times New Roman" w:hAnsi="Times New Roman" w:cs="Times New Roman"/>
        </w:rPr>
        <w:t xml:space="preserve"> </w:t>
      </w:r>
      <w:r w:rsidR="009A6382" w:rsidRPr="009A6382">
        <w:rPr>
          <w:rFonts w:ascii="Times New Roman" w:hAnsi="Times New Roman" w:cs="Times New Roman"/>
        </w:rPr>
        <w:t>Obecně může mít chronické užívání analgetik, především kombinace několika analgetik, za následek trvalé poškození ledvin s rizikem renálního selhání (analgetická nefropatie). U dehydratovaných dětí existuje riziko poruchy funkce ledvin.</w:t>
      </w:r>
      <w:r w:rsidR="00184F39" w:rsidRPr="00184F39">
        <w:t xml:space="preserve"> </w:t>
      </w:r>
      <w:r w:rsidR="00184F39" w:rsidRPr="00184F39">
        <w:rPr>
          <w:rFonts w:ascii="Times New Roman" w:hAnsi="Times New Roman" w:cs="Times New Roman"/>
        </w:rPr>
        <w:t>U starších pacientů je riziko výskytu nežádoucích účinků na NSAID zvýšeno</w:t>
      </w:r>
      <w:r w:rsidR="00184F39">
        <w:rPr>
          <w:rFonts w:ascii="Times New Roman" w:hAnsi="Times New Roman" w:cs="Times New Roman"/>
        </w:rPr>
        <w:t>. Obsahuje sorbitol</w:t>
      </w:r>
      <w:r w:rsidR="004344C3">
        <w:rPr>
          <w:rFonts w:ascii="Times New Roman" w:hAnsi="Times New Roman" w:cs="Times New Roman"/>
        </w:rPr>
        <w:t xml:space="preserve"> a natrium-benzoát.</w:t>
      </w:r>
      <w:r w:rsidR="00832D7F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Interakce:</w:t>
      </w:r>
      <w:r w:rsidR="001C456B">
        <w:rPr>
          <w:rFonts w:ascii="Times New Roman" w:hAnsi="Times New Roman" w:cs="Times New Roman"/>
          <w:b/>
          <w:bCs/>
        </w:rPr>
        <w:t xml:space="preserve"> </w:t>
      </w:r>
      <w:r w:rsidR="00830243">
        <w:rPr>
          <w:rFonts w:ascii="Times New Roman" w:hAnsi="Times New Roman" w:cs="Times New Roman"/>
        </w:rPr>
        <w:t xml:space="preserve">ibuprofen se nemá používat v kombinaci s: </w:t>
      </w:r>
      <w:r w:rsidR="00CF7422" w:rsidRPr="00CF7422">
        <w:rPr>
          <w:rFonts w:ascii="Times New Roman" w:hAnsi="Times New Roman" w:cs="Times New Roman"/>
        </w:rPr>
        <w:t>jinými NSAID, včetně selektivních inhibitorů cyklooxygenázy-2</w:t>
      </w:r>
      <w:r w:rsidR="00CF7422">
        <w:rPr>
          <w:rFonts w:ascii="Times New Roman" w:hAnsi="Times New Roman" w:cs="Times New Roman"/>
        </w:rPr>
        <w:t xml:space="preserve">; </w:t>
      </w:r>
      <w:r w:rsidR="00A54B34" w:rsidRPr="00A54B34">
        <w:rPr>
          <w:rFonts w:ascii="Times New Roman" w:hAnsi="Times New Roman" w:cs="Times New Roman"/>
        </w:rPr>
        <w:t>kyselinou acetylsalicylovou</w:t>
      </w:r>
      <w:r w:rsidR="00A54B34">
        <w:rPr>
          <w:rFonts w:ascii="Times New Roman" w:hAnsi="Times New Roman" w:cs="Times New Roman"/>
        </w:rPr>
        <w:t>.</w:t>
      </w:r>
      <w:r w:rsidR="003657A9">
        <w:rPr>
          <w:rFonts w:ascii="Times New Roman" w:hAnsi="Times New Roman" w:cs="Times New Roman"/>
        </w:rPr>
        <w:t xml:space="preserve"> Ibuprofen se musí užívat se zvýšenou opatrností v kombinaci s: antihypertenzivy a diuretiky; </w:t>
      </w:r>
      <w:proofErr w:type="spellStart"/>
      <w:r w:rsidR="00174BDF">
        <w:rPr>
          <w:rFonts w:ascii="Times New Roman" w:hAnsi="Times New Roman" w:cs="Times New Roman"/>
        </w:rPr>
        <w:t>kardioglykosidy</w:t>
      </w:r>
      <w:proofErr w:type="spellEnd"/>
      <w:r w:rsidR="00174BDF">
        <w:rPr>
          <w:rFonts w:ascii="Times New Roman" w:hAnsi="Times New Roman" w:cs="Times New Roman"/>
        </w:rPr>
        <w:t xml:space="preserve">; lithiem, draslík šetřícími diuretiky; </w:t>
      </w:r>
      <w:proofErr w:type="spellStart"/>
      <w:r w:rsidR="00174BDF">
        <w:rPr>
          <w:rFonts w:ascii="Times New Roman" w:hAnsi="Times New Roman" w:cs="Times New Roman"/>
        </w:rPr>
        <w:t>fenytoinem</w:t>
      </w:r>
      <w:proofErr w:type="spellEnd"/>
      <w:r w:rsidR="00174BDF">
        <w:rPr>
          <w:rFonts w:ascii="Times New Roman" w:hAnsi="Times New Roman" w:cs="Times New Roman"/>
        </w:rPr>
        <w:t xml:space="preserve">; </w:t>
      </w:r>
      <w:proofErr w:type="spellStart"/>
      <w:r w:rsidR="00174BDF">
        <w:rPr>
          <w:rFonts w:ascii="Times New Roman" w:hAnsi="Times New Roman" w:cs="Times New Roman"/>
        </w:rPr>
        <w:t>methotrexátem</w:t>
      </w:r>
      <w:proofErr w:type="spellEnd"/>
      <w:r w:rsidR="00174BDF">
        <w:rPr>
          <w:rFonts w:ascii="Times New Roman" w:hAnsi="Times New Roman" w:cs="Times New Roman"/>
        </w:rPr>
        <w:t xml:space="preserve">; </w:t>
      </w:r>
      <w:proofErr w:type="spellStart"/>
      <w:r w:rsidR="00D729F1">
        <w:rPr>
          <w:rFonts w:ascii="Times New Roman" w:hAnsi="Times New Roman" w:cs="Times New Roman"/>
        </w:rPr>
        <w:t>takrolimem</w:t>
      </w:r>
      <w:proofErr w:type="spellEnd"/>
      <w:r w:rsidR="00D729F1">
        <w:rPr>
          <w:rFonts w:ascii="Times New Roman" w:hAnsi="Times New Roman" w:cs="Times New Roman"/>
        </w:rPr>
        <w:t xml:space="preserve">; cyklosporinem; kortikosteroidy; antikoagulancii; </w:t>
      </w:r>
      <w:proofErr w:type="spellStart"/>
      <w:r w:rsidR="00D729F1">
        <w:rPr>
          <w:rFonts w:ascii="Times New Roman" w:hAnsi="Times New Roman" w:cs="Times New Roman"/>
        </w:rPr>
        <w:t>antiagregancii</w:t>
      </w:r>
      <w:proofErr w:type="spellEnd"/>
      <w:r w:rsidR="00D729F1">
        <w:rPr>
          <w:rFonts w:ascii="Times New Roman" w:hAnsi="Times New Roman" w:cs="Times New Roman"/>
        </w:rPr>
        <w:t xml:space="preserve"> a selektivními inhibitory zpětného vychytávání serotoninu; deriváty </w:t>
      </w:r>
      <w:proofErr w:type="spellStart"/>
      <w:r w:rsidR="00D729F1">
        <w:rPr>
          <w:rFonts w:ascii="Times New Roman" w:hAnsi="Times New Roman" w:cs="Times New Roman"/>
        </w:rPr>
        <w:t>sulfonylurey</w:t>
      </w:r>
      <w:proofErr w:type="spellEnd"/>
      <w:r w:rsidR="00D729F1">
        <w:rPr>
          <w:rFonts w:ascii="Times New Roman" w:hAnsi="Times New Roman" w:cs="Times New Roman"/>
        </w:rPr>
        <w:t xml:space="preserve">; </w:t>
      </w:r>
      <w:proofErr w:type="spellStart"/>
      <w:r w:rsidR="00D729F1">
        <w:rPr>
          <w:rFonts w:ascii="Times New Roman" w:hAnsi="Times New Roman" w:cs="Times New Roman"/>
        </w:rPr>
        <w:t>zidovudinem</w:t>
      </w:r>
      <w:proofErr w:type="spellEnd"/>
      <w:r w:rsidR="00D729F1">
        <w:rPr>
          <w:rFonts w:ascii="Times New Roman" w:hAnsi="Times New Roman" w:cs="Times New Roman"/>
        </w:rPr>
        <w:t xml:space="preserve">; </w:t>
      </w:r>
      <w:proofErr w:type="spellStart"/>
      <w:r w:rsidR="00D729F1">
        <w:rPr>
          <w:rFonts w:ascii="Times New Roman" w:hAnsi="Times New Roman" w:cs="Times New Roman"/>
        </w:rPr>
        <w:t>probenecidem</w:t>
      </w:r>
      <w:proofErr w:type="spellEnd"/>
      <w:r w:rsidR="00D729F1">
        <w:rPr>
          <w:rFonts w:ascii="Times New Roman" w:hAnsi="Times New Roman" w:cs="Times New Roman"/>
        </w:rPr>
        <w:t xml:space="preserve"> a </w:t>
      </w:r>
      <w:proofErr w:type="spellStart"/>
      <w:r w:rsidR="00D729F1">
        <w:rPr>
          <w:rFonts w:ascii="Times New Roman" w:hAnsi="Times New Roman" w:cs="Times New Roman"/>
        </w:rPr>
        <w:t>sulfinpyrazonem</w:t>
      </w:r>
      <w:proofErr w:type="spellEnd"/>
      <w:r w:rsidR="00D729F1">
        <w:rPr>
          <w:rFonts w:ascii="Times New Roman" w:hAnsi="Times New Roman" w:cs="Times New Roman"/>
        </w:rPr>
        <w:t xml:space="preserve">; </w:t>
      </w:r>
      <w:proofErr w:type="spellStart"/>
      <w:r w:rsidR="00D729F1">
        <w:rPr>
          <w:rFonts w:ascii="Times New Roman" w:hAnsi="Times New Roman" w:cs="Times New Roman"/>
        </w:rPr>
        <w:t>baklofenem</w:t>
      </w:r>
      <w:proofErr w:type="spellEnd"/>
      <w:r w:rsidR="00D729F1">
        <w:rPr>
          <w:rFonts w:ascii="Times New Roman" w:hAnsi="Times New Roman" w:cs="Times New Roman"/>
        </w:rPr>
        <w:t xml:space="preserve">; ritonavirem; aminoglykosidy </w:t>
      </w:r>
      <w:proofErr w:type="spellStart"/>
      <w:r w:rsidR="00D729F1">
        <w:rPr>
          <w:rFonts w:ascii="Times New Roman" w:hAnsi="Times New Roman" w:cs="Times New Roman"/>
        </w:rPr>
        <w:t>chinolonovými</w:t>
      </w:r>
      <w:proofErr w:type="spellEnd"/>
      <w:r w:rsidR="00D729F1">
        <w:rPr>
          <w:rFonts w:ascii="Times New Roman" w:hAnsi="Times New Roman" w:cs="Times New Roman"/>
        </w:rPr>
        <w:t xml:space="preserve"> antibiotiky; CYP2C9 inhibitory; </w:t>
      </w:r>
      <w:proofErr w:type="spellStart"/>
      <w:r w:rsidR="00D729F1">
        <w:rPr>
          <w:rFonts w:ascii="Times New Roman" w:hAnsi="Times New Roman" w:cs="Times New Roman"/>
        </w:rPr>
        <w:t>kaptoprilem</w:t>
      </w:r>
      <w:proofErr w:type="spellEnd"/>
      <w:r w:rsidR="00D729F1">
        <w:rPr>
          <w:rFonts w:ascii="Times New Roman" w:hAnsi="Times New Roman" w:cs="Times New Roman"/>
        </w:rPr>
        <w:t xml:space="preserve">; </w:t>
      </w:r>
      <w:proofErr w:type="spellStart"/>
      <w:r w:rsidR="00D729F1">
        <w:rPr>
          <w:rFonts w:ascii="Times New Roman" w:hAnsi="Times New Roman" w:cs="Times New Roman"/>
        </w:rPr>
        <w:t>kolestyraminem</w:t>
      </w:r>
      <w:proofErr w:type="spellEnd"/>
      <w:r w:rsidR="00D729F1">
        <w:rPr>
          <w:rFonts w:ascii="Times New Roman" w:hAnsi="Times New Roman" w:cs="Times New Roman"/>
        </w:rPr>
        <w:t xml:space="preserve">. </w:t>
      </w:r>
      <w:r w:rsidRPr="00294CB7">
        <w:rPr>
          <w:rFonts w:ascii="Times New Roman" w:hAnsi="Times New Roman" w:cs="Times New Roman"/>
          <w:b/>
          <w:bCs/>
        </w:rPr>
        <w:t>Těhotenství a kojení:</w:t>
      </w:r>
      <w:r w:rsidR="00864429">
        <w:rPr>
          <w:rFonts w:ascii="Times New Roman" w:hAnsi="Times New Roman" w:cs="Times New Roman"/>
          <w:b/>
          <w:bCs/>
        </w:rPr>
        <w:t xml:space="preserve"> </w:t>
      </w:r>
      <w:r w:rsidR="00864429" w:rsidRPr="00864429">
        <w:rPr>
          <w:rFonts w:ascii="Times New Roman" w:hAnsi="Times New Roman" w:cs="Times New Roman"/>
        </w:rPr>
        <w:t xml:space="preserve">během prvního a druhého trimestru těhotenství </w:t>
      </w:r>
      <w:r w:rsidR="0052379B">
        <w:rPr>
          <w:rFonts w:ascii="Times New Roman" w:hAnsi="Times New Roman" w:cs="Times New Roman"/>
        </w:rPr>
        <w:t xml:space="preserve">nemá být </w:t>
      </w:r>
      <w:r w:rsidR="00864429" w:rsidRPr="00864429">
        <w:rPr>
          <w:rFonts w:ascii="Times New Roman" w:hAnsi="Times New Roman" w:cs="Times New Roman"/>
        </w:rPr>
        <w:t>ibuprofen podáván, pokud to není absolutně nutné</w:t>
      </w:r>
      <w:r w:rsidR="001070DD">
        <w:rPr>
          <w:rFonts w:ascii="Times New Roman" w:hAnsi="Times New Roman" w:cs="Times New Roman"/>
        </w:rPr>
        <w:t>. B</w:t>
      </w:r>
      <w:r w:rsidR="00D430F0">
        <w:rPr>
          <w:rFonts w:ascii="Times New Roman" w:hAnsi="Times New Roman" w:cs="Times New Roman"/>
        </w:rPr>
        <w:t>ěhem třetího trimestru</w:t>
      </w:r>
      <w:r w:rsidR="001070DD">
        <w:rPr>
          <w:rFonts w:ascii="Times New Roman" w:hAnsi="Times New Roman" w:cs="Times New Roman"/>
        </w:rPr>
        <w:t xml:space="preserve"> je</w:t>
      </w:r>
      <w:r w:rsidR="00D430F0">
        <w:rPr>
          <w:rFonts w:ascii="Times New Roman" w:hAnsi="Times New Roman" w:cs="Times New Roman"/>
        </w:rPr>
        <w:t xml:space="preserve"> kontraindikován.</w:t>
      </w:r>
      <w:r w:rsidR="005528D2">
        <w:rPr>
          <w:rFonts w:ascii="Times New Roman" w:hAnsi="Times New Roman" w:cs="Times New Roman"/>
        </w:rPr>
        <w:t xml:space="preserve"> N</w:t>
      </w:r>
      <w:r w:rsidR="005528D2" w:rsidRPr="005528D2">
        <w:rPr>
          <w:rFonts w:ascii="Times New Roman" w:hAnsi="Times New Roman" w:cs="Times New Roman"/>
        </w:rPr>
        <w:t>ení nutné přerušit kojení během krátkodobého užívání doporučených dávek ibuprofenu pro zmírnění bolesti a horečky.</w:t>
      </w:r>
      <w:r w:rsidR="001070DD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Účinky na schopnost řídit a obsluhovat stroje:</w:t>
      </w:r>
      <w:r w:rsidR="005B6D28">
        <w:rPr>
          <w:rFonts w:ascii="Times New Roman" w:hAnsi="Times New Roman" w:cs="Times New Roman"/>
          <w:b/>
          <w:bCs/>
        </w:rPr>
        <w:t xml:space="preserve"> </w:t>
      </w:r>
      <w:r w:rsidR="005B6D28" w:rsidRPr="005B6D28">
        <w:rPr>
          <w:rFonts w:ascii="Times New Roman" w:hAnsi="Times New Roman" w:cs="Times New Roman"/>
        </w:rPr>
        <w:t>nemá žádný nebo má zanedbatelný vliv.</w:t>
      </w:r>
      <w:r w:rsidR="001070DD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Nežádoucí účinky:</w:t>
      </w:r>
      <w:r w:rsidR="00C92D60" w:rsidRPr="00B5199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92D60" w:rsidRPr="00B5199C">
        <w:rPr>
          <w:rFonts w:ascii="Times New Roman" w:hAnsi="Times New Roman" w:cs="Times New Roman"/>
          <w:i/>
          <w:iCs/>
        </w:rPr>
        <w:t xml:space="preserve">časté: </w:t>
      </w:r>
      <w:r w:rsidR="00B5199C" w:rsidRPr="00B5199C">
        <w:rPr>
          <w:rFonts w:ascii="Times New Roman" w:hAnsi="Times New Roman" w:cs="Times New Roman"/>
        </w:rPr>
        <w:t>gastrointestinální obtíže, jako je bolest břicha, nauzea a dyspepsie; průjem, flatulence, zácpa, pálení žáhy, zvracení a mírné krvácení do gastrointestinálního traktu, které může způsobovat anemii</w:t>
      </w:r>
      <w:r w:rsidR="00B5199C">
        <w:rPr>
          <w:rFonts w:ascii="Times New Roman" w:hAnsi="Times New Roman" w:cs="Times New Roman"/>
        </w:rPr>
        <w:t>.</w:t>
      </w:r>
      <w:r w:rsidR="00205D56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 xml:space="preserve">Velikost </w:t>
      </w:r>
      <w:r w:rsidRPr="001901DF">
        <w:rPr>
          <w:rFonts w:ascii="Times New Roman" w:hAnsi="Times New Roman" w:cs="Times New Roman"/>
          <w:b/>
          <w:bCs/>
        </w:rPr>
        <w:t>balení:</w:t>
      </w:r>
      <w:r w:rsidR="00670E31" w:rsidRPr="001901DF">
        <w:rPr>
          <w:rFonts w:ascii="Times New Roman" w:hAnsi="Times New Roman" w:cs="Times New Roman"/>
          <w:b/>
          <w:bCs/>
        </w:rPr>
        <w:t xml:space="preserve"> </w:t>
      </w:r>
      <w:r w:rsidR="00670E31" w:rsidRPr="001901DF">
        <w:rPr>
          <w:rFonts w:ascii="Times New Roman" w:hAnsi="Times New Roman" w:cs="Times New Roman"/>
        </w:rPr>
        <w:t>100 ml perorální suspenze.</w:t>
      </w:r>
      <w:r w:rsidR="00205D56" w:rsidRPr="001901DF">
        <w:rPr>
          <w:rFonts w:ascii="Times New Roman" w:hAnsi="Times New Roman" w:cs="Times New Roman"/>
        </w:rPr>
        <w:t xml:space="preserve"> </w:t>
      </w:r>
      <w:r w:rsidRPr="001901DF">
        <w:rPr>
          <w:rFonts w:ascii="Times New Roman" w:hAnsi="Times New Roman" w:cs="Times New Roman"/>
          <w:b/>
          <w:bCs/>
        </w:rPr>
        <w:t>Podmínky uchování:</w:t>
      </w:r>
      <w:r w:rsidR="00775FAC" w:rsidRPr="001901DF">
        <w:rPr>
          <w:rFonts w:ascii="Times New Roman" w:hAnsi="Times New Roman" w:cs="Times New Roman"/>
          <w:b/>
          <w:bCs/>
        </w:rPr>
        <w:t xml:space="preserve"> </w:t>
      </w:r>
      <w:r w:rsidR="00775FAC" w:rsidRPr="001901DF">
        <w:rPr>
          <w:rFonts w:ascii="Times New Roman" w:hAnsi="Times New Roman" w:cs="Times New Roman"/>
        </w:rPr>
        <w:t>při teplotě do 25 °C.</w:t>
      </w:r>
      <w:r w:rsidR="00205D56" w:rsidRPr="001901DF">
        <w:rPr>
          <w:rFonts w:ascii="Times New Roman" w:hAnsi="Times New Roman" w:cs="Times New Roman"/>
        </w:rPr>
        <w:t xml:space="preserve"> </w:t>
      </w:r>
      <w:r w:rsidRPr="001901DF">
        <w:rPr>
          <w:rFonts w:ascii="Times New Roman" w:hAnsi="Times New Roman" w:cs="Times New Roman"/>
          <w:b/>
          <w:bCs/>
        </w:rPr>
        <w:t>Registrační číslo:</w:t>
      </w:r>
      <w:r w:rsidR="003240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4005" w:rsidRPr="00607D6D">
        <w:rPr>
          <w:rFonts w:ascii="Times New Roman" w:hAnsi="Times New Roman" w:cs="Times New Roman"/>
        </w:rPr>
        <w:t>Inflanor</w:t>
      </w:r>
      <w:proofErr w:type="spellEnd"/>
      <w:r w:rsidR="00324005" w:rsidRPr="00607D6D">
        <w:rPr>
          <w:rFonts w:ascii="Times New Roman" w:hAnsi="Times New Roman" w:cs="Times New Roman"/>
        </w:rPr>
        <w:t xml:space="preserve"> 20 mg/ml</w:t>
      </w:r>
      <w:r w:rsidR="00607D6D" w:rsidRPr="00607D6D">
        <w:rPr>
          <w:rFonts w:ascii="Times New Roman" w:hAnsi="Times New Roman" w:cs="Times New Roman"/>
        </w:rPr>
        <w:t>: 07/129/23-C;</w:t>
      </w:r>
      <w:r w:rsidR="00324005">
        <w:rPr>
          <w:rFonts w:ascii="Times New Roman" w:hAnsi="Times New Roman" w:cs="Times New Roman"/>
          <w:b/>
          <w:bCs/>
        </w:rPr>
        <w:t xml:space="preserve"> </w:t>
      </w:r>
      <w:r w:rsidR="00C66676" w:rsidRPr="001901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7D6D" w:rsidRPr="00607D6D">
        <w:rPr>
          <w:rFonts w:ascii="Times New Roman" w:hAnsi="Times New Roman" w:cs="Times New Roman"/>
        </w:rPr>
        <w:t>Inflanor</w:t>
      </w:r>
      <w:proofErr w:type="spellEnd"/>
      <w:r w:rsidR="00607D6D" w:rsidRPr="00607D6D">
        <w:rPr>
          <w:rFonts w:ascii="Times New Roman" w:hAnsi="Times New Roman" w:cs="Times New Roman"/>
        </w:rPr>
        <w:t xml:space="preserve"> </w:t>
      </w:r>
      <w:r w:rsidR="00607D6D">
        <w:rPr>
          <w:rFonts w:ascii="Times New Roman" w:hAnsi="Times New Roman" w:cs="Times New Roman"/>
        </w:rPr>
        <w:t>4</w:t>
      </w:r>
      <w:r w:rsidR="00607D6D" w:rsidRPr="00607D6D">
        <w:rPr>
          <w:rFonts w:ascii="Times New Roman" w:hAnsi="Times New Roman" w:cs="Times New Roman"/>
        </w:rPr>
        <w:t xml:space="preserve">0 mg/ml: </w:t>
      </w:r>
      <w:r w:rsidR="00C66676" w:rsidRPr="001901DF">
        <w:rPr>
          <w:rFonts w:ascii="Times New Roman" w:hAnsi="Times New Roman" w:cs="Times New Roman"/>
        </w:rPr>
        <w:t>07/130/23-C.</w:t>
      </w:r>
      <w:r w:rsidR="00205D56" w:rsidRPr="001901DF">
        <w:rPr>
          <w:rFonts w:ascii="Times New Roman" w:hAnsi="Times New Roman" w:cs="Times New Roman"/>
        </w:rPr>
        <w:t xml:space="preserve"> </w:t>
      </w:r>
      <w:r w:rsidRPr="001901DF">
        <w:rPr>
          <w:rFonts w:ascii="Times New Roman" w:hAnsi="Times New Roman" w:cs="Times New Roman"/>
          <w:b/>
          <w:bCs/>
        </w:rPr>
        <w:t>Držitel rozhodnutí o registraci:</w:t>
      </w:r>
      <w:r w:rsidR="00C66676" w:rsidRPr="001901DF">
        <w:rPr>
          <w:rFonts w:ascii="Times New Roman" w:hAnsi="Times New Roman" w:cs="Times New Roman"/>
          <w:b/>
          <w:bCs/>
        </w:rPr>
        <w:t xml:space="preserve"> </w:t>
      </w:r>
      <w:r w:rsidR="00332413" w:rsidRPr="001901DF">
        <w:rPr>
          <w:rFonts w:ascii="Times New Roman" w:hAnsi="Times New Roman" w:cs="Times New Roman"/>
        </w:rPr>
        <w:t>Zentiva, k. s., U Kabelovny 130, 102 37 Praha 10, Česká republika.</w:t>
      </w:r>
      <w:r w:rsidR="00205D56" w:rsidRPr="001901DF">
        <w:rPr>
          <w:rFonts w:ascii="Times New Roman" w:hAnsi="Times New Roman" w:cs="Times New Roman"/>
        </w:rPr>
        <w:t xml:space="preserve"> </w:t>
      </w:r>
      <w:r w:rsidRPr="001901DF">
        <w:rPr>
          <w:rFonts w:ascii="Times New Roman" w:hAnsi="Times New Roman" w:cs="Times New Roman"/>
          <w:b/>
          <w:bCs/>
        </w:rPr>
        <w:t>Datum poslední revize textu:</w:t>
      </w:r>
      <w:r w:rsidR="00332413" w:rsidRPr="001901DF">
        <w:rPr>
          <w:rFonts w:ascii="Times New Roman" w:hAnsi="Times New Roman" w:cs="Times New Roman"/>
          <w:b/>
          <w:bCs/>
        </w:rPr>
        <w:t xml:space="preserve"> </w:t>
      </w:r>
      <w:r w:rsidR="00637BF5">
        <w:rPr>
          <w:rFonts w:ascii="Times New Roman" w:hAnsi="Times New Roman" w:cs="Times New Roman"/>
        </w:rPr>
        <w:t>19</w:t>
      </w:r>
      <w:r w:rsidR="00332413" w:rsidRPr="001901DF">
        <w:rPr>
          <w:rFonts w:ascii="Times New Roman" w:hAnsi="Times New Roman" w:cs="Times New Roman"/>
        </w:rPr>
        <w:t xml:space="preserve">. </w:t>
      </w:r>
      <w:r w:rsidR="00637BF5">
        <w:rPr>
          <w:rFonts w:ascii="Times New Roman" w:hAnsi="Times New Roman" w:cs="Times New Roman"/>
        </w:rPr>
        <w:t>9</w:t>
      </w:r>
      <w:r w:rsidR="00332413" w:rsidRPr="001901DF">
        <w:rPr>
          <w:rFonts w:ascii="Times New Roman" w:hAnsi="Times New Roman" w:cs="Times New Roman"/>
        </w:rPr>
        <w:t>. 202</w:t>
      </w:r>
      <w:r w:rsidR="00121AC5">
        <w:rPr>
          <w:rFonts w:ascii="Times New Roman" w:hAnsi="Times New Roman" w:cs="Times New Roman"/>
        </w:rPr>
        <w:t>4</w:t>
      </w:r>
      <w:r w:rsidR="00332413" w:rsidRPr="001901DF">
        <w:rPr>
          <w:rFonts w:ascii="Times New Roman" w:hAnsi="Times New Roman" w:cs="Times New Roman"/>
        </w:rPr>
        <w:t>.</w:t>
      </w:r>
      <w:r w:rsidR="00205D56" w:rsidRPr="001901DF">
        <w:rPr>
          <w:rFonts w:ascii="Times New Roman" w:hAnsi="Times New Roman" w:cs="Times New Roman"/>
        </w:rPr>
        <w:t xml:space="preserve"> </w:t>
      </w:r>
      <w:r w:rsidRPr="001901DF">
        <w:rPr>
          <w:rFonts w:ascii="Times New Roman" w:hAnsi="Times New Roman" w:cs="Times New Roman"/>
          <w:b/>
          <w:bCs/>
        </w:rPr>
        <w:t>Výdej:</w:t>
      </w:r>
      <w:r w:rsidR="00765CB1" w:rsidRPr="001901DF">
        <w:rPr>
          <w:rFonts w:ascii="Times New Roman" w:hAnsi="Times New Roman" w:cs="Times New Roman"/>
          <w:b/>
          <w:bCs/>
        </w:rPr>
        <w:t xml:space="preserve"> </w:t>
      </w:r>
      <w:r w:rsidR="00765CB1" w:rsidRPr="001901DF">
        <w:rPr>
          <w:rFonts w:ascii="Times New Roman" w:hAnsi="Times New Roman" w:cs="Times New Roman"/>
        </w:rPr>
        <w:t xml:space="preserve">přípravek </w:t>
      </w:r>
      <w:r w:rsidR="00E1437F" w:rsidRPr="001901DF">
        <w:rPr>
          <w:rFonts w:ascii="Times New Roman" w:hAnsi="Times New Roman" w:cs="Times New Roman"/>
        </w:rPr>
        <w:t>není</w:t>
      </w:r>
      <w:r w:rsidR="00765CB1" w:rsidRPr="001901DF">
        <w:rPr>
          <w:rFonts w:ascii="Times New Roman" w:hAnsi="Times New Roman" w:cs="Times New Roman"/>
        </w:rPr>
        <w:t xml:space="preserve"> vázán na lékařský předpis a </w:t>
      </w:r>
      <w:r w:rsidR="00E1437F" w:rsidRPr="001901DF">
        <w:rPr>
          <w:rFonts w:ascii="Times New Roman" w:hAnsi="Times New Roman" w:cs="Times New Roman"/>
        </w:rPr>
        <w:t>není</w:t>
      </w:r>
      <w:r w:rsidR="00765CB1" w:rsidRPr="001901DF">
        <w:rPr>
          <w:rFonts w:ascii="Times New Roman" w:hAnsi="Times New Roman" w:cs="Times New Roman"/>
        </w:rPr>
        <w:t xml:space="preserve"> hrazen z prostředků veřejného zdravotního pojištění. Před předepsáním nebo výdejem přípravku</w:t>
      </w:r>
      <w:r w:rsidR="00765CB1" w:rsidRPr="00294CB7">
        <w:rPr>
          <w:rFonts w:ascii="Times New Roman" w:hAnsi="Times New Roman" w:cs="Times New Roman"/>
        </w:rPr>
        <w:t xml:space="preserve"> se seznamte s úplnou informací o přípravku, kterou obdržíte na adrese: Zentiva, k. s., U Kabelovny 130, 102 37 Praha 10, Česká republika.</w:t>
      </w:r>
    </w:p>
    <w:sectPr w:rsidR="00E3146F" w:rsidRPr="00294C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34C4" w14:textId="77777777" w:rsidR="00B765F2" w:rsidRDefault="00B765F2" w:rsidP="00746909">
      <w:pPr>
        <w:spacing w:after="0" w:line="240" w:lineRule="auto"/>
      </w:pPr>
      <w:r>
        <w:separator/>
      </w:r>
    </w:p>
  </w:endnote>
  <w:endnote w:type="continuationSeparator" w:id="0">
    <w:p w14:paraId="0DE3C596" w14:textId="77777777" w:rsidR="00B765F2" w:rsidRDefault="00B765F2" w:rsidP="007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E11" w14:textId="77777777" w:rsidR="00B765F2" w:rsidRDefault="00B765F2" w:rsidP="00746909">
      <w:pPr>
        <w:spacing w:after="0" w:line="240" w:lineRule="auto"/>
      </w:pPr>
      <w:r>
        <w:separator/>
      </w:r>
    </w:p>
  </w:footnote>
  <w:footnote w:type="continuationSeparator" w:id="0">
    <w:p w14:paraId="4EA931CD" w14:textId="77777777" w:rsidR="00B765F2" w:rsidRDefault="00B765F2" w:rsidP="007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E6D" w14:textId="5FDB842C" w:rsidR="00746909" w:rsidRDefault="0074690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A6A8C" wp14:editId="1C8BB4D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7146a2988ec40a99f7bc2b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E5535" w14:textId="7649C6D5" w:rsidR="00746909" w:rsidRPr="00746909" w:rsidRDefault="00746909" w:rsidP="0074690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4690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A6A8C" id="_x0000_t202" coordsize="21600,21600" o:spt="202" path="m,l,21600r21600,l21600,xe">
              <v:stroke joinstyle="miter"/>
              <v:path gradientshapeok="t" o:connecttype="rect"/>
            </v:shapetype>
            <v:shape id="MSIPCM567146a2988ec40a99f7bc2b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9E5535" w14:textId="7649C6D5" w:rsidR="00746909" w:rsidRPr="00746909" w:rsidRDefault="00746909" w:rsidP="0074690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46909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BA"/>
    <w:rsid w:val="0003601B"/>
    <w:rsid w:val="00066709"/>
    <w:rsid w:val="000713C9"/>
    <w:rsid w:val="00077B7B"/>
    <w:rsid w:val="00080866"/>
    <w:rsid w:val="00097317"/>
    <w:rsid w:val="001070DD"/>
    <w:rsid w:val="00112BE9"/>
    <w:rsid w:val="00121AC5"/>
    <w:rsid w:val="00131ED9"/>
    <w:rsid w:val="001541BA"/>
    <w:rsid w:val="00174BDF"/>
    <w:rsid w:val="00184F39"/>
    <w:rsid w:val="00186067"/>
    <w:rsid w:val="001901DF"/>
    <w:rsid w:val="00192D4F"/>
    <w:rsid w:val="00192D9D"/>
    <w:rsid w:val="001A778D"/>
    <w:rsid w:val="001C456B"/>
    <w:rsid w:val="001C7F60"/>
    <w:rsid w:val="00205D56"/>
    <w:rsid w:val="00223990"/>
    <w:rsid w:val="002745F1"/>
    <w:rsid w:val="00277980"/>
    <w:rsid w:val="00294CB7"/>
    <w:rsid w:val="002A4015"/>
    <w:rsid w:val="00306E8F"/>
    <w:rsid w:val="00324005"/>
    <w:rsid w:val="00332413"/>
    <w:rsid w:val="003544CC"/>
    <w:rsid w:val="003657A9"/>
    <w:rsid w:val="003A3C86"/>
    <w:rsid w:val="003A464C"/>
    <w:rsid w:val="003F28C0"/>
    <w:rsid w:val="004344C3"/>
    <w:rsid w:val="00466E72"/>
    <w:rsid w:val="00484311"/>
    <w:rsid w:val="004D0EBC"/>
    <w:rsid w:val="004D2570"/>
    <w:rsid w:val="004D657B"/>
    <w:rsid w:val="004E6BE4"/>
    <w:rsid w:val="004F418A"/>
    <w:rsid w:val="0052379B"/>
    <w:rsid w:val="00532C15"/>
    <w:rsid w:val="005528D2"/>
    <w:rsid w:val="005B6D28"/>
    <w:rsid w:val="005D5301"/>
    <w:rsid w:val="005E30BA"/>
    <w:rsid w:val="005E51D3"/>
    <w:rsid w:val="00607D6D"/>
    <w:rsid w:val="00637BF5"/>
    <w:rsid w:val="00660AC0"/>
    <w:rsid w:val="00664A0D"/>
    <w:rsid w:val="00670E31"/>
    <w:rsid w:val="00697F16"/>
    <w:rsid w:val="006E5846"/>
    <w:rsid w:val="007144E9"/>
    <w:rsid w:val="00724640"/>
    <w:rsid w:val="00746909"/>
    <w:rsid w:val="00765CB1"/>
    <w:rsid w:val="007750E2"/>
    <w:rsid w:val="00775FAC"/>
    <w:rsid w:val="00800595"/>
    <w:rsid w:val="00802E16"/>
    <w:rsid w:val="00830243"/>
    <w:rsid w:val="00832D7F"/>
    <w:rsid w:val="00833F86"/>
    <w:rsid w:val="00851496"/>
    <w:rsid w:val="00864429"/>
    <w:rsid w:val="008B7EC2"/>
    <w:rsid w:val="008C4DFB"/>
    <w:rsid w:val="008D69A7"/>
    <w:rsid w:val="008E1C89"/>
    <w:rsid w:val="008E6EEB"/>
    <w:rsid w:val="009203C8"/>
    <w:rsid w:val="00924DA1"/>
    <w:rsid w:val="009A6382"/>
    <w:rsid w:val="009B6B71"/>
    <w:rsid w:val="009E0BBE"/>
    <w:rsid w:val="00A54B34"/>
    <w:rsid w:val="00A61DC0"/>
    <w:rsid w:val="00A924CA"/>
    <w:rsid w:val="00AF66B7"/>
    <w:rsid w:val="00B43C9C"/>
    <w:rsid w:val="00B5199C"/>
    <w:rsid w:val="00B765F2"/>
    <w:rsid w:val="00B77234"/>
    <w:rsid w:val="00B92D19"/>
    <w:rsid w:val="00BC0F10"/>
    <w:rsid w:val="00BF0D43"/>
    <w:rsid w:val="00C01AAB"/>
    <w:rsid w:val="00C15710"/>
    <w:rsid w:val="00C17350"/>
    <w:rsid w:val="00C53FF7"/>
    <w:rsid w:val="00C66676"/>
    <w:rsid w:val="00C92D60"/>
    <w:rsid w:val="00CC54F2"/>
    <w:rsid w:val="00CD4354"/>
    <w:rsid w:val="00CF7422"/>
    <w:rsid w:val="00D430F0"/>
    <w:rsid w:val="00D729F1"/>
    <w:rsid w:val="00D94311"/>
    <w:rsid w:val="00DA53E8"/>
    <w:rsid w:val="00DB0952"/>
    <w:rsid w:val="00DC589E"/>
    <w:rsid w:val="00DE09DF"/>
    <w:rsid w:val="00E120EE"/>
    <w:rsid w:val="00E1437F"/>
    <w:rsid w:val="00E3146F"/>
    <w:rsid w:val="00E57222"/>
    <w:rsid w:val="00E71B84"/>
    <w:rsid w:val="00EE7C19"/>
    <w:rsid w:val="00F2189C"/>
    <w:rsid w:val="00F444E8"/>
    <w:rsid w:val="00F74AB2"/>
    <w:rsid w:val="00F85AF5"/>
    <w:rsid w:val="00F8759E"/>
    <w:rsid w:val="00F9372C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357FA"/>
  <w15:chartTrackingRefBased/>
  <w15:docId w15:val="{BA41169E-DEC3-4F13-93D0-6A16690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909"/>
  </w:style>
  <w:style w:type="paragraph" w:styleId="Zpat">
    <w:name w:val="footer"/>
    <w:basedOn w:val="Normln"/>
    <w:link w:val="ZpatChar"/>
    <w:uiPriority w:val="99"/>
    <w:unhideWhenUsed/>
    <w:rsid w:val="0074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80cea-8845-44df-aa6b-2ba6093a3538">
      <Terms xmlns="http://schemas.microsoft.com/office/infopath/2007/PartnerControls"/>
    </lcf76f155ced4ddcb4097134ff3c332f>
    <TaxCatchAll xmlns="678bcec8-991e-439e-8e6f-38eb9b69d9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66BA7BCED09B449BB5BDA2DAE2DF0B" ma:contentTypeVersion="13" ma:contentTypeDescription="Vytvoří nový dokument" ma:contentTypeScope="" ma:versionID="cf08a8a340d837edb51c55d7ea9fca0e">
  <xsd:schema xmlns:xsd="http://www.w3.org/2001/XMLSchema" xmlns:xs="http://www.w3.org/2001/XMLSchema" xmlns:p="http://schemas.microsoft.com/office/2006/metadata/properties" xmlns:ns2="d8480cea-8845-44df-aa6b-2ba6093a3538" xmlns:ns3="678bcec8-991e-439e-8e6f-38eb9b69d93c" targetNamespace="http://schemas.microsoft.com/office/2006/metadata/properties" ma:root="true" ma:fieldsID="0f29dcde0f67b1c27fb7d37480e3e0ea" ns2:_="" ns3:_="">
    <xsd:import namespace="d8480cea-8845-44df-aa6b-2ba6093a3538"/>
    <xsd:import namespace="678bcec8-991e-439e-8e6f-38eb9b69d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80cea-8845-44df-aa6b-2ba6093a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05d93c6-91d1-4233-9aa4-1c79e82c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cec8-991e-439e-8e6f-38eb9b69d9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53d1f5-2775-4ec9-963d-2b8d68d803c0}" ma:internalName="TaxCatchAll" ma:showField="CatchAllData" ma:web="678bcec8-991e-439e-8e6f-38eb9b69d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2EE1D-106E-4413-9B4A-6E038CBF8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83F9-6C50-4546-ADD3-DC34770D1424}">
  <ds:schemaRefs>
    <ds:schemaRef ds:uri="http://schemas.microsoft.com/office/2006/metadata/properties"/>
    <ds:schemaRef ds:uri="http://schemas.microsoft.com/office/infopath/2007/PartnerControls"/>
    <ds:schemaRef ds:uri="adac0f16-dad0-42a5-8c4f-9238f6f6e054"/>
  </ds:schemaRefs>
</ds:datastoreItem>
</file>

<file path=customXml/itemProps3.xml><?xml version="1.0" encoding="utf-8"?>
<ds:datastoreItem xmlns:ds="http://schemas.openxmlformats.org/officeDocument/2006/customXml" ds:itemID="{791CD57E-0563-4F94-B40D-FD63B89AB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6523</Characters>
  <Application>Microsoft Office Word</Application>
  <DocSecurity>0</DocSecurity>
  <Lines>54</Lines>
  <Paragraphs>15</Paragraphs>
  <ScaleCrop>false</ScaleCrop>
  <Company>Zentiva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Brokesova, Jana /CZ</dc:creator>
  <cp:keywords/>
  <dc:description/>
  <cp:lastModifiedBy>Tranova, Thao /CZ</cp:lastModifiedBy>
  <cp:revision>2</cp:revision>
  <dcterms:created xsi:type="dcterms:W3CDTF">2024-10-08T08:06:00Z</dcterms:created>
  <dcterms:modified xsi:type="dcterms:W3CDTF">2024-10-08T08:06:00Z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7a70be-9428-4198-8dbd-5dd218ff11f4_Enabled">
    <vt:lpwstr>true</vt:lpwstr>
  </property>
  <property fmtid="{D5CDD505-2E9C-101B-9397-08002B2CF9AE}" pid="3" name="MSIP_Label_e67a70be-9428-4198-8dbd-5dd218ff11f4_SetDate">
    <vt:lpwstr>2023-07-11T07:53:55Z</vt:lpwstr>
  </property>
  <property fmtid="{D5CDD505-2E9C-101B-9397-08002B2CF9AE}" pid="4" name="MSIP_Label_e67a70be-9428-4198-8dbd-5dd218ff11f4_Method">
    <vt:lpwstr>Standard</vt:lpwstr>
  </property>
  <property fmtid="{D5CDD505-2E9C-101B-9397-08002B2CF9AE}" pid="5" name="MSIP_Label_e67a70be-9428-4198-8dbd-5dd218ff11f4_Name">
    <vt:lpwstr>L002S001</vt:lpwstr>
  </property>
  <property fmtid="{D5CDD505-2E9C-101B-9397-08002B2CF9AE}" pid="6" name="MSIP_Label_e67a70be-9428-4198-8dbd-5dd218ff11f4_SiteId">
    <vt:lpwstr>2c0d789f-2311-4d29-83c5-395a89052a25</vt:lpwstr>
  </property>
  <property fmtid="{D5CDD505-2E9C-101B-9397-08002B2CF9AE}" pid="7" name="MSIP_Label_e67a70be-9428-4198-8dbd-5dd218ff11f4_ActionId">
    <vt:lpwstr>407e4b05-28aa-422f-ad22-eecf96ddccc8</vt:lpwstr>
  </property>
  <property fmtid="{D5CDD505-2E9C-101B-9397-08002B2CF9AE}" pid="8" name="MSIP_Label_e67a70be-9428-4198-8dbd-5dd218ff11f4_ContentBits">
    <vt:lpwstr>1</vt:lpwstr>
  </property>
  <property fmtid="{D5CDD505-2E9C-101B-9397-08002B2CF9AE}" pid="9" name="ContentTypeId">
    <vt:lpwstr>0x010100AB66BA7BCED09B449BB5BDA2DAE2DF0B</vt:lpwstr>
  </property>
</Properties>
</file>